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5262F" w14:textId="1EACAC21" w:rsidR="00C360EB" w:rsidRPr="00F77747" w:rsidRDefault="00D152D9" w:rsidP="004E7BA9">
      <w:pPr>
        <w:pStyle w:val="Titre1"/>
        <w:rPr>
          <w:rFonts w:cstheme="minorHAnsi"/>
          <w:sz w:val="32"/>
          <w:szCs w:val="24"/>
        </w:rPr>
      </w:pPr>
      <w:r w:rsidRPr="00F77747">
        <w:rPr>
          <w:rFonts w:cstheme="minorHAnsi"/>
          <w:sz w:val="32"/>
        </w:rPr>
        <w:t>La terre, planète active : l</w:t>
      </w:r>
      <w:r w:rsidR="004E7BA9" w:rsidRPr="00F77747">
        <w:rPr>
          <w:rFonts w:cstheme="minorHAnsi"/>
          <w:sz w:val="32"/>
        </w:rPr>
        <w:t>es séismes</w:t>
      </w:r>
    </w:p>
    <w:p w14:paraId="030FE5C5" w14:textId="5946C182" w:rsidR="004E7BA9" w:rsidRDefault="004E7BA9" w:rsidP="004E7BA9">
      <w:pPr>
        <w:rPr>
          <w:rFonts w:cstheme="minorHAnsi"/>
          <w:sz w:val="28"/>
        </w:rPr>
      </w:pPr>
    </w:p>
    <w:p w14:paraId="6356D3D0" w14:textId="3F04AE7D" w:rsidR="00F542B5" w:rsidRPr="00F77747" w:rsidRDefault="001A27B7" w:rsidP="00F542B5">
      <w:pPr>
        <w:pStyle w:val="Titre2"/>
        <w:rPr>
          <w:sz w:val="32"/>
        </w:rPr>
      </w:pPr>
      <w:r>
        <w:rPr>
          <w:sz w:val="32"/>
        </w:rPr>
        <w:t xml:space="preserve">Leçon 3 : Prévision </w:t>
      </w:r>
      <w:r w:rsidR="00F542B5" w:rsidRPr="00F77747">
        <w:rPr>
          <w:sz w:val="32"/>
        </w:rPr>
        <w:t>sismiques.</w:t>
      </w:r>
    </w:p>
    <w:p w14:paraId="1508AB48" w14:textId="77777777" w:rsidR="00F542B5" w:rsidRPr="00F77747" w:rsidRDefault="00F542B5" w:rsidP="00F542B5">
      <w:pPr>
        <w:pStyle w:val="Sansinterligne"/>
        <w:rPr>
          <w:rFonts w:cstheme="minorHAnsi"/>
          <w:i/>
          <w:sz w:val="28"/>
          <w:szCs w:val="24"/>
        </w:rPr>
      </w:pPr>
      <w:r w:rsidRPr="00F77747">
        <w:rPr>
          <w:rFonts w:cstheme="minorHAnsi"/>
          <w:i/>
          <w:sz w:val="28"/>
          <w:szCs w:val="24"/>
        </w:rPr>
        <w:t>Expliquer comment les scientifiques tentent de prévoir les séismes ?</w:t>
      </w:r>
    </w:p>
    <w:p w14:paraId="63D7A80D" w14:textId="77777777" w:rsidR="00F542B5" w:rsidRPr="00F77747" w:rsidRDefault="00F542B5" w:rsidP="004E7BA9">
      <w:pPr>
        <w:rPr>
          <w:rFonts w:cstheme="minorHAnsi"/>
          <w:sz w:val="28"/>
        </w:rPr>
      </w:pPr>
    </w:p>
    <w:p w14:paraId="014CD660" w14:textId="39671DB5" w:rsidR="009560EF" w:rsidRPr="00F77747" w:rsidRDefault="009560EF" w:rsidP="009560EF">
      <w:pPr>
        <w:pStyle w:val="Sansinterligne"/>
        <w:rPr>
          <w:rFonts w:cstheme="minorHAnsi"/>
          <w:b/>
          <w:sz w:val="28"/>
          <w:szCs w:val="24"/>
        </w:rPr>
      </w:pPr>
      <w:r w:rsidRPr="00F77747">
        <w:rPr>
          <w:rFonts w:cstheme="minorHAnsi"/>
          <w:b/>
          <w:sz w:val="28"/>
          <w:szCs w:val="24"/>
        </w:rPr>
        <w:t>Programme, compétences travaillées :</w:t>
      </w:r>
    </w:p>
    <w:p w14:paraId="35E4A9A5" w14:textId="18DCCD9C" w:rsidR="009560EF" w:rsidRPr="00F77747" w:rsidRDefault="009560EF" w:rsidP="009560EF">
      <w:pPr>
        <w:pStyle w:val="Sansinterligne"/>
        <w:numPr>
          <w:ilvl w:val="0"/>
          <w:numId w:val="18"/>
        </w:numPr>
        <w:rPr>
          <w:rFonts w:cstheme="minorHAnsi"/>
          <w:sz w:val="28"/>
          <w:szCs w:val="24"/>
        </w:rPr>
      </w:pPr>
      <w:r w:rsidRPr="00F77747">
        <w:rPr>
          <w:rFonts w:cstheme="minorHAnsi"/>
          <w:sz w:val="28"/>
          <w:szCs w:val="24"/>
        </w:rPr>
        <w:t>Lire et exploiter des données sous différentes formes : tableaux, graphiques, diagrammes, dessins, conclusions de recherche, cartes heuristiques.</w:t>
      </w:r>
    </w:p>
    <w:p w14:paraId="6BB23A4D" w14:textId="5576CF78" w:rsidR="009560EF" w:rsidRPr="00F77747" w:rsidRDefault="009560EF" w:rsidP="009560EF">
      <w:pPr>
        <w:pStyle w:val="Paragraphedeliste"/>
        <w:numPr>
          <w:ilvl w:val="0"/>
          <w:numId w:val="18"/>
        </w:numPr>
        <w:spacing w:line="240" w:lineRule="auto"/>
        <w:rPr>
          <w:rFonts w:ascii="Calibri" w:eastAsia="Times New Roman" w:hAnsi="Calibri" w:cs="Calibri"/>
          <w:color w:val="000000"/>
          <w:sz w:val="28"/>
          <w:szCs w:val="24"/>
          <w:lang w:eastAsia="fr-FR"/>
        </w:rPr>
      </w:pPr>
      <w:r w:rsidRPr="00F77747">
        <w:rPr>
          <w:rFonts w:ascii="Calibri" w:eastAsia="Times New Roman" w:hAnsi="Calibri" w:cs="Calibri"/>
          <w:color w:val="000000"/>
          <w:sz w:val="28"/>
          <w:szCs w:val="24"/>
          <w:lang w:eastAsia="fr-FR"/>
        </w:rPr>
        <w:t>Utiliser des logiciels d'acquisition de données, de simulation, des bases de données.</w:t>
      </w:r>
    </w:p>
    <w:p w14:paraId="4A0207AF" w14:textId="30DD5A47" w:rsidR="009560EF" w:rsidRPr="00F77747" w:rsidRDefault="009560EF" w:rsidP="009560EF">
      <w:pPr>
        <w:pStyle w:val="Paragraphedeliste"/>
        <w:numPr>
          <w:ilvl w:val="0"/>
          <w:numId w:val="18"/>
        </w:numPr>
        <w:spacing w:line="240" w:lineRule="auto"/>
        <w:rPr>
          <w:rFonts w:ascii="Calibri" w:eastAsia="Times New Roman" w:hAnsi="Calibri" w:cs="Calibri"/>
          <w:color w:val="000000"/>
          <w:sz w:val="28"/>
          <w:szCs w:val="24"/>
          <w:lang w:eastAsia="fr-FR"/>
        </w:rPr>
      </w:pPr>
      <w:r w:rsidRPr="00F77747">
        <w:rPr>
          <w:rFonts w:ascii="Calibri" w:eastAsia="Times New Roman" w:hAnsi="Calibri" w:cs="Calibri"/>
          <w:color w:val="000000"/>
          <w:sz w:val="28"/>
          <w:szCs w:val="24"/>
          <w:lang w:eastAsia="fr-FR"/>
        </w:rPr>
        <w:t>Participer à l'élaboration de règles de sécurité et les appliquer (laboratoire, terrain)</w:t>
      </w:r>
    </w:p>
    <w:p w14:paraId="4463DD28" w14:textId="6C034B90" w:rsidR="009560EF" w:rsidRPr="00F77747" w:rsidRDefault="009560EF" w:rsidP="009560EF">
      <w:pPr>
        <w:pStyle w:val="Sansinterligne"/>
        <w:rPr>
          <w:rFonts w:cstheme="minorHAnsi"/>
          <w:sz w:val="28"/>
          <w:szCs w:val="24"/>
        </w:rPr>
      </w:pPr>
    </w:p>
    <w:p w14:paraId="3E9273A8" w14:textId="32790B32" w:rsidR="005C1F3C" w:rsidRPr="00F77747" w:rsidRDefault="005A767D" w:rsidP="004E7BA9">
      <w:pPr>
        <w:rPr>
          <w:rFonts w:cstheme="minorHAnsi"/>
          <w:b/>
          <w:sz w:val="28"/>
          <w:szCs w:val="24"/>
        </w:rPr>
      </w:pPr>
      <w:r w:rsidRPr="00F77747">
        <w:rPr>
          <w:rFonts w:cstheme="minorHAnsi"/>
          <w:b/>
          <w:sz w:val="28"/>
          <w:szCs w:val="24"/>
        </w:rPr>
        <w:t>Programme, c</w:t>
      </w:r>
      <w:r w:rsidR="005C1F3C" w:rsidRPr="00F77747">
        <w:rPr>
          <w:rFonts w:cstheme="minorHAnsi"/>
          <w:b/>
          <w:sz w:val="28"/>
          <w:szCs w:val="24"/>
        </w:rPr>
        <w:t>onnaissances et compétences associées :</w:t>
      </w:r>
    </w:p>
    <w:p w14:paraId="06F2FDAE" w14:textId="56D97D1B" w:rsidR="005A767D" w:rsidRPr="00F77747" w:rsidRDefault="005A767D" w:rsidP="009560EF">
      <w:pPr>
        <w:pStyle w:val="Paragraphedeliste"/>
        <w:numPr>
          <w:ilvl w:val="0"/>
          <w:numId w:val="19"/>
        </w:numPr>
        <w:rPr>
          <w:rFonts w:cstheme="minorHAnsi"/>
          <w:sz w:val="28"/>
          <w:szCs w:val="24"/>
        </w:rPr>
      </w:pPr>
      <w:r w:rsidRPr="00F77747">
        <w:rPr>
          <w:rFonts w:cstheme="minorHAnsi"/>
          <w:sz w:val="28"/>
          <w:szCs w:val="24"/>
        </w:rPr>
        <w:t>Notions d’aléas de vulnérabilité et de risque en lien avec les phénomènes naturels ; prévisions.</w:t>
      </w:r>
    </w:p>
    <w:p w14:paraId="039B75E8" w14:textId="77777777" w:rsidR="005A767D" w:rsidRPr="00F77747" w:rsidRDefault="005A767D" w:rsidP="004E7BA9">
      <w:pPr>
        <w:rPr>
          <w:rFonts w:cstheme="minorHAnsi"/>
          <w:sz w:val="28"/>
          <w:szCs w:val="24"/>
        </w:rPr>
      </w:pPr>
    </w:p>
    <w:p w14:paraId="74F98766" w14:textId="204D8B02" w:rsidR="004E7BA9" w:rsidRPr="00F77747" w:rsidRDefault="005C1F3C" w:rsidP="004E7BA9">
      <w:pPr>
        <w:rPr>
          <w:rFonts w:cstheme="minorHAnsi"/>
          <w:b/>
          <w:sz w:val="28"/>
          <w:szCs w:val="24"/>
        </w:rPr>
      </w:pPr>
      <w:r w:rsidRPr="00F77747">
        <w:rPr>
          <w:rFonts w:cstheme="minorHAnsi"/>
          <w:b/>
          <w:sz w:val="28"/>
          <w:szCs w:val="24"/>
        </w:rPr>
        <w:t>Idées clés pouvant être abordées dans cette activité :</w:t>
      </w:r>
    </w:p>
    <w:p w14:paraId="49320752" w14:textId="77777777" w:rsidR="004E7BA9" w:rsidRPr="00F77747" w:rsidRDefault="004E7BA9" w:rsidP="005A767D">
      <w:pPr>
        <w:pStyle w:val="Sansinterligne"/>
        <w:numPr>
          <w:ilvl w:val="0"/>
          <w:numId w:val="17"/>
        </w:numPr>
        <w:rPr>
          <w:rFonts w:cstheme="minorHAnsi"/>
          <w:sz w:val="28"/>
          <w:szCs w:val="24"/>
        </w:rPr>
      </w:pPr>
      <w:r w:rsidRPr="00F77747">
        <w:rPr>
          <w:rFonts w:cstheme="minorHAnsi"/>
          <w:sz w:val="28"/>
          <w:szCs w:val="24"/>
        </w:rPr>
        <w:t xml:space="preserve">Identifier des mesures de prévention, de protection, d’adaptation ou d’atténuation en relation avec un risque. </w:t>
      </w:r>
    </w:p>
    <w:p w14:paraId="1F4FBCF1" w14:textId="77777777" w:rsidR="004E7BA9" w:rsidRPr="00F77747" w:rsidRDefault="004E7BA9" w:rsidP="005A767D">
      <w:pPr>
        <w:pStyle w:val="Sansinterligne"/>
        <w:numPr>
          <w:ilvl w:val="0"/>
          <w:numId w:val="17"/>
        </w:numPr>
        <w:rPr>
          <w:rFonts w:cstheme="minorHAnsi"/>
          <w:sz w:val="28"/>
          <w:szCs w:val="24"/>
        </w:rPr>
      </w:pPr>
      <w:r w:rsidRPr="00F77747">
        <w:rPr>
          <w:rFonts w:cstheme="minorHAnsi"/>
          <w:sz w:val="28"/>
          <w:szCs w:val="24"/>
        </w:rPr>
        <w:t>Expliquer ces mesures et argumenter des choix de comportements individuel et collectif responsables en matière de risque naturel.</w:t>
      </w:r>
    </w:p>
    <w:p w14:paraId="08F86653" w14:textId="089F9F09" w:rsidR="004929A0" w:rsidRPr="00F77747" w:rsidRDefault="004929A0" w:rsidP="003208EC">
      <w:pPr>
        <w:pStyle w:val="Sansinterligne"/>
        <w:rPr>
          <w:rFonts w:cstheme="minorHAnsi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929A0" w:rsidRPr="00F77747" w14:paraId="2E2DD3E6" w14:textId="77777777" w:rsidTr="004929A0">
        <w:tc>
          <w:tcPr>
            <w:tcW w:w="10762" w:type="dxa"/>
          </w:tcPr>
          <w:p w14:paraId="21936246" w14:textId="7F22CEEE" w:rsidR="004929A0" w:rsidRPr="00F77747" w:rsidRDefault="002802BC" w:rsidP="003208EC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r w:rsidRPr="00F77747">
              <w:rPr>
                <w:rFonts w:cstheme="minorHAnsi"/>
                <w:b/>
                <w:sz w:val="28"/>
                <w:szCs w:val="24"/>
              </w:rPr>
              <w:t xml:space="preserve">Introduction : </w:t>
            </w:r>
            <w:r w:rsidR="004929A0" w:rsidRPr="00F77747">
              <w:rPr>
                <w:rFonts w:cstheme="minorHAnsi"/>
                <w:b/>
                <w:sz w:val="28"/>
                <w:szCs w:val="24"/>
              </w:rPr>
              <w:t>Vidéo de Christophe Vigny géologue sur Europe1, 24 aout 2016.</w:t>
            </w:r>
          </w:p>
        </w:tc>
      </w:tr>
      <w:tr w:rsidR="004929A0" w:rsidRPr="00F77747" w14:paraId="02AFC7EA" w14:textId="77777777" w:rsidTr="004929A0">
        <w:tc>
          <w:tcPr>
            <w:tcW w:w="10762" w:type="dxa"/>
          </w:tcPr>
          <w:p w14:paraId="2F26E86F" w14:textId="4DB9E15F" w:rsidR="004929A0" w:rsidRPr="00F77747" w:rsidRDefault="0087174F" w:rsidP="003208EC">
            <w:pPr>
              <w:pStyle w:val="Sansinterligne"/>
              <w:rPr>
                <w:rFonts w:cstheme="minorHAnsi"/>
                <w:sz w:val="28"/>
                <w:szCs w:val="24"/>
              </w:rPr>
            </w:pPr>
            <w:hyperlink r:id="rId8" w:history="1">
              <w:r w:rsidR="004929A0" w:rsidRPr="00F77747">
                <w:rPr>
                  <w:rStyle w:val="Lienhypertexte"/>
                  <w:rFonts w:cstheme="minorHAnsi"/>
                  <w:sz w:val="28"/>
                  <w:szCs w:val="24"/>
                </w:rPr>
                <w:t>http://www.europe1.fr/emissions/l-invite-d-europe-1-nuit/seisme-en-italie-pas-de-technologie-pour-consolider-les-failles-sismiques-2829280</w:t>
              </w:r>
            </w:hyperlink>
            <w:r w:rsidR="004929A0" w:rsidRPr="00F77747">
              <w:rPr>
                <w:rFonts w:cstheme="minorHAnsi"/>
                <w:sz w:val="28"/>
                <w:szCs w:val="24"/>
              </w:rPr>
              <w:t xml:space="preserve"> </w:t>
            </w:r>
          </w:p>
        </w:tc>
      </w:tr>
      <w:tr w:rsidR="004929A0" w:rsidRPr="00F77747" w14:paraId="6CBF4262" w14:textId="77777777" w:rsidTr="004929A0">
        <w:tc>
          <w:tcPr>
            <w:tcW w:w="10762" w:type="dxa"/>
          </w:tcPr>
          <w:p w14:paraId="2C950A77" w14:textId="169A58DA" w:rsidR="004929A0" w:rsidRPr="00F77747" w:rsidRDefault="004929A0" w:rsidP="004929A0">
            <w:pPr>
              <w:pStyle w:val="Sansinterligne"/>
              <w:rPr>
                <w:rFonts w:cstheme="minorHAnsi"/>
                <w:sz w:val="28"/>
                <w:szCs w:val="24"/>
              </w:rPr>
            </w:pPr>
            <w:r w:rsidRPr="00F77747">
              <w:rPr>
                <w:rFonts w:cstheme="minorHAnsi"/>
                <w:sz w:val="28"/>
                <w:szCs w:val="24"/>
              </w:rPr>
              <w:t xml:space="preserve">Aide : Qu’elles sont les questions </w:t>
            </w:r>
            <w:r w:rsidR="002802BC" w:rsidRPr="00F77747">
              <w:rPr>
                <w:rFonts w:cstheme="minorHAnsi"/>
                <w:sz w:val="28"/>
                <w:szCs w:val="24"/>
              </w:rPr>
              <w:t xml:space="preserve">à se poser </w:t>
            </w:r>
            <w:r w:rsidRPr="00F77747">
              <w:rPr>
                <w:rFonts w:cstheme="minorHAnsi"/>
                <w:sz w:val="28"/>
                <w:szCs w:val="24"/>
              </w:rPr>
              <w:t>pour prévoir un tremblement de terre ?</w:t>
            </w:r>
          </w:p>
        </w:tc>
      </w:tr>
    </w:tbl>
    <w:p w14:paraId="41C75043" w14:textId="559E541A" w:rsidR="005E5F31" w:rsidRPr="00F77747" w:rsidRDefault="005E5F31" w:rsidP="003208EC">
      <w:pPr>
        <w:pStyle w:val="Sansinterligne"/>
        <w:rPr>
          <w:rFonts w:cstheme="minorHAnsi"/>
          <w:sz w:val="28"/>
          <w:szCs w:val="24"/>
        </w:rPr>
      </w:pPr>
    </w:p>
    <w:p w14:paraId="1A049690" w14:textId="45A75BDA" w:rsidR="002F5FE7" w:rsidRPr="00F77747" w:rsidRDefault="00CF1EAC" w:rsidP="003208EC">
      <w:pPr>
        <w:pStyle w:val="Sansinterligne"/>
        <w:rPr>
          <w:rFonts w:cstheme="minorHAnsi"/>
          <w:b/>
          <w:sz w:val="32"/>
          <w:szCs w:val="32"/>
        </w:rPr>
      </w:pPr>
      <w:r w:rsidRPr="00F77747">
        <w:rPr>
          <w:rFonts w:cstheme="minorHAnsi"/>
          <w:b/>
          <w:sz w:val="32"/>
          <w:szCs w:val="32"/>
        </w:rPr>
        <w:t xml:space="preserve">Bilan collectif : </w:t>
      </w:r>
      <w:r w:rsidR="002F5FE7" w:rsidRPr="00F77747">
        <w:rPr>
          <w:rFonts w:cstheme="minorHAnsi"/>
          <w:b/>
          <w:sz w:val="32"/>
          <w:szCs w:val="32"/>
        </w:rPr>
        <w:t xml:space="preserve">Prévoir les </w:t>
      </w:r>
      <w:r w:rsidR="009009A6" w:rsidRPr="00F77747">
        <w:rPr>
          <w:rFonts w:cstheme="minorHAnsi"/>
          <w:b/>
          <w:sz w:val="32"/>
          <w:szCs w:val="32"/>
        </w:rPr>
        <w:t>séismes</w:t>
      </w:r>
      <w:r w:rsidR="009560EF" w:rsidRPr="00F77747">
        <w:rPr>
          <w:rFonts w:cstheme="minorHAnsi"/>
          <w:b/>
          <w:sz w:val="32"/>
          <w:szCs w:val="32"/>
        </w:rPr>
        <w:t xml:space="preserve"> c’est répondre à O</w:t>
      </w:r>
      <w:r w:rsidR="00843C67" w:rsidRPr="00F77747">
        <w:rPr>
          <w:rFonts w:cstheme="minorHAnsi"/>
          <w:b/>
          <w:sz w:val="32"/>
          <w:szCs w:val="32"/>
        </w:rPr>
        <w:t>ù</w:t>
      </w:r>
      <w:r w:rsidR="009560EF" w:rsidRPr="00F77747">
        <w:rPr>
          <w:rFonts w:cstheme="minorHAnsi"/>
          <w:b/>
          <w:sz w:val="32"/>
          <w:szCs w:val="32"/>
        </w:rPr>
        <w:t> ?</w:t>
      </w:r>
      <w:r w:rsidR="00843C67" w:rsidRPr="00F77747">
        <w:rPr>
          <w:rFonts w:cstheme="minorHAnsi"/>
          <w:b/>
          <w:sz w:val="32"/>
          <w:szCs w:val="32"/>
        </w:rPr>
        <w:t xml:space="preserve"> </w:t>
      </w:r>
      <w:r w:rsidR="009560EF" w:rsidRPr="00F77747">
        <w:rPr>
          <w:rFonts w:cstheme="minorHAnsi"/>
          <w:b/>
          <w:sz w:val="32"/>
          <w:szCs w:val="32"/>
        </w:rPr>
        <w:t>Q</w:t>
      </w:r>
      <w:r w:rsidR="002F5FE7" w:rsidRPr="00F77747">
        <w:rPr>
          <w:rFonts w:cstheme="minorHAnsi"/>
          <w:b/>
          <w:sz w:val="32"/>
          <w:szCs w:val="32"/>
        </w:rPr>
        <w:t>uoi</w:t>
      </w:r>
      <w:r w:rsidR="009560EF" w:rsidRPr="00F77747">
        <w:rPr>
          <w:rFonts w:cstheme="minorHAnsi"/>
          <w:b/>
          <w:sz w:val="32"/>
          <w:szCs w:val="32"/>
        </w:rPr>
        <w:t> ?</w:t>
      </w:r>
      <w:r w:rsidR="002F5FE7" w:rsidRPr="00F77747">
        <w:rPr>
          <w:rFonts w:cstheme="minorHAnsi"/>
          <w:b/>
          <w:sz w:val="32"/>
          <w:szCs w:val="32"/>
        </w:rPr>
        <w:t xml:space="preserve"> </w:t>
      </w:r>
      <w:r w:rsidR="009560EF" w:rsidRPr="00F77747">
        <w:rPr>
          <w:rFonts w:cstheme="minorHAnsi"/>
          <w:b/>
          <w:sz w:val="32"/>
          <w:szCs w:val="32"/>
        </w:rPr>
        <w:t>Q</w:t>
      </w:r>
      <w:r w:rsidR="002F5FE7" w:rsidRPr="00F77747">
        <w:rPr>
          <w:rFonts w:cstheme="minorHAnsi"/>
          <w:b/>
          <w:sz w:val="32"/>
          <w:szCs w:val="32"/>
        </w:rPr>
        <w:t>uand ?</w:t>
      </w:r>
    </w:p>
    <w:p w14:paraId="48FC227C" w14:textId="02D30635" w:rsidR="002F5FE7" w:rsidRPr="00F77747" w:rsidRDefault="002F5FE7" w:rsidP="003208EC">
      <w:pPr>
        <w:pStyle w:val="Sansinterligne"/>
        <w:rPr>
          <w:rFonts w:cstheme="minorHAnsi"/>
          <w:sz w:val="28"/>
          <w:szCs w:val="24"/>
        </w:rPr>
      </w:pPr>
    </w:p>
    <w:p w14:paraId="26596D98" w14:textId="77777777" w:rsidR="00E25E61" w:rsidRPr="00F77747" w:rsidRDefault="00E25E61" w:rsidP="002B3B41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rFonts w:cstheme="minorHAnsi"/>
          <w:b/>
          <w:sz w:val="32"/>
          <w:szCs w:val="24"/>
        </w:rPr>
      </w:pPr>
      <w:r w:rsidRPr="00F77747">
        <w:rPr>
          <w:rFonts w:cstheme="minorHAnsi"/>
          <w:b/>
          <w:sz w:val="32"/>
          <w:szCs w:val="24"/>
        </w:rPr>
        <w:t>Consignes :</w:t>
      </w:r>
    </w:p>
    <w:p w14:paraId="3334BE8A" w14:textId="77777777" w:rsidR="00E25E61" w:rsidRPr="00F77747" w:rsidRDefault="00E25E61" w:rsidP="003208EC">
      <w:pPr>
        <w:pStyle w:val="Sansinterligne"/>
        <w:rPr>
          <w:rFonts w:cstheme="minorHAnsi"/>
          <w:b/>
          <w:sz w:val="32"/>
          <w:szCs w:val="24"/>
        </w:rPr>
      </w:pPr>
    </w:p>
    <w:p w14:paraId="7F609CDE" w14:textId="7922649E" w:rsidR="00E25E61" w:rsidRPr="00F77747" w:rsidRDefault="00E25E61" w:rsidP="00E25E61">
      <w:pPr>
        <w:pStyle w:val="Sansinterligne"/>
        <w:numPr>
          <w:ilvl w:val="0"/>
          <w:numId w:val="20"/>
        </w:numPr>
        <w:rPr>
          <w:rFonts w:cstheme="minorHAnsi"/>
          <w:b/>
          <w:sz w:val="32"/>
          <w:szCs w:val="24"/>
        </w:rPr>
      </w:pPr>
      <w:r w:rsidRPr="00F77747">
        <w:rPr>
          <w:rFonts w:cstheme="minorHAnsi"/>
          <w:b/>
          <w:sz w:val="32"/>
          <w:szCs w:val="24"/>
        </w:rPr>
        <w:t>À</w:t>
      </w:r>
      <w:r w:rsidR="002802BC" w:rsidRPr="00F77747">
        <w:rPr>
          <w:rFonts w:cstheme="minorHAnsi"/>
          <w:b/>
          <w:sz w:val="32"/>
          <w:szCs w:val="24"/>
        </w:rPr>
        <w:t xml:space="preserve"> partir de vos connaissances et des documents, </w:t>
      </w:r>
      <w:r w:rsidR="00404669" w:rsidRPr="00F77747">
        <w:rPr>
          <w:rFonts w:cstheme="minorHAnsi"/>
          <w:b/>
          <w:sz w:val="32"/>
          <w:szCs w:val="24"/>
        </w:rPr>
        <w:t xml:space="preserve">montrez </w:t>
      </w:r>
      <w:r w:rsidRPr="00F77747">
        <w:rPr>
          <w:rFonts w:cstheme="minorHAnsi"/>
          <w:b/>
          <w:sz w:val="32"/>
          <w:szCs w:val="24"/>
        </w:rPr>
        <w:t>que certaines choses sont prévisibles et d’autres non ?</w:t>
      </w:r>
    </w:p>
    <w:p w14:paraId="3E5E8851" w14:textId="42DF0ACD" w:rsidR="009560EF" w:rsidRPr="00F77747" w:rsidRDefault="00E25E61" w:rsidP="00E25E61">
      <w:pPr>
        <w:pStyle w:val="Sansinterligne"/>
        <w:numPr>
          <w:ilvl w:val="0"/>
          <w:numId w:val="20"/>
        </w:numPr>
        <w:rPr>
          <w:rFonts w:cstheme="minorHAnsi"/>
          <w:b/>
          <w:sz w:val="32"/>
          <w:szCs w:val="24"/>
        </w:rPr>
      </w:pPr>
      <w:r w:rsidRPr="00F77747">
        <w:rPr>
          <w:rFonts w:cstheme="minorHAnsi"/>
          <w:b/>
          <w:sz w:val="32"/>
          <w:szCs w:val="24"/>
        </w:rPr>
        <w:t xml:space="preserve">Vous pourrez compléter votre réponse en proposant des actions possibles pour atténuer les effets d’un séisme dans une zone à risques. </w:t>
      </w:r>
    </w:p>
    <w:p w14:paraId="6453C81F" w14:textId="36BEC31E" w:rsidR="00E25E61" w:rsidRPr="00F77747" w:rsidRDefault="00E25E61">
      <w:pPr>
        <w:spacing w:after="160"/>
        <w:rPr>
          <w:rFonts w:cstheme="minorHAnsi"/>
          <w:sz w:val="28"/>
          <w:szCs w:val="24"/>
        </w:rPr>
      </w:pPr>
      <w:r w:rsidRPr="00F77747">
        <w:rPr>
          <w:rFonts w:cstheme="minorHAnsi"/>
          <w:sz w:val="28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4929A0" w:rsidRPr="00F77747" w14:paraId="072F3A45" w14:textId="77777777" w:rsidTr="004929A0">
        <w:tc>
          <w:tcPr>
            <w:tcW w:w="10762" w:type="dxa"/>
          </w:tcPr>
          <w:p w14:paraId="2D0DD849" w14:textId="4FC878D8" w:rsidR="004929A0" w:rsidRPr="00F77747" w:rsidRDefault="004929A0" w:rsidP="002802BC">
            <w:pPr>
              <w:pStyle w:val="Sansinterligne"/>
              <w:rPr>
                <w:rFonts w:cstheme="minorHAnsi"/>
                <w:sz w:val="28"/>
                <w:szCs w:val="24"/>
              </w:rPr>
            </w:pPr>
            <w:r w:rsidRPr="00F77747">
              <w:rPr>
                <w:rFonts w:cstheme="minorHAnsi"/>
                <w:b/>
                <w:sz w:val="28"/>
                <w:szCs w:val="24"/>
              </w:rPr>
              <w:lastRenderedPageBreak/>
              <w:t>Document</w:t>
            </w:r>
            <w:r w:rsidR="00E25E61" w:rsidRPr="00F77747">
              <w:rPr>
                <w:rFonts w:cstheme="minorHAnsi"/>
                <w:b/>
                <w:sz w:val="28"/>
                <w:szCs w:val="24"/>
              </w:rPr>
              <w:t> </w:t>
            </w:r>
            <w:r w:rsidRPr="00F77747">
              <w:rPr>
                <w:rFonts w:cstheme="minorHAnsi"/>
                <w:b/>
                <w:sz w:val="28"/>
                <w:szCs w:val="24"/>
              </w:rPr>
              <w:t xml:space="preserve">1 : </w:t>
            </w:r>
            <w:r w:rsidR="00A73185" w:rsidRPr="00F77747">
              <w:rPr>
                <w:rFonts w:cstheme="minorHAnsi"/>
                <w:b/>
                <w:sz w:val="28"/>
                <w:szCs w:val="24"/>
              </w:rPr>
              <w:t xml:space="preserve">La lacune sismique </w:t>
            </w:r>
            <w:r w:rsidR="002802BC" w:rsidRPr="00F77747">
              <w:rPr>
                <w:rFonts w:cstheme="minorHAnsi"/>
                <w:b/>
                <w:sz w:val="28"/>
                <w:szCs w:val="24"/>
              </w:rPr>
              <w:t>d</w:t>
            </w:r>
            <w:r w:rsidR="00A73185" w:rsidRPr="00F77747">
              <w:rPr>
                <w:rFonts w:cstheme="minorHAnsi"/>
                <w:b/>
                <w:sz w:val="28"/>
                <w:szCs w:val="24"/>
              </w:rPr>
              <w:t>’Amatrice</w:t>
            </w:r>
            <w:r w:rsidR="0068429B" w:rsidRPr="00F77747">
              <w:rPr>
                <w:rFonts w:cstheme="minorHAnsi"/>
                <w:b/>
                <w:sz w:val="28"/>
                <w:szCs w:val="24"/>
              </w:rPr>
              <w:t>.</w:t>
            </w:r>
          </w:p>
        </w:tc>
      </w:tr>
      <w:tr w:rsidR="004929A0" w:rsidRPr="00F77747" w14:paraId="26DCE6EB" w14:textId="77777777" w:rsidTr="004929A0">
        <w:tc>
          <w:tcPr>
            <w:tcW w:w="10762" w:type="dxa"/>
          </w:tcPr>
          <w:p w14:paraId="39DB2310" w14:textId="7FBDE5C8" w:rsidR="004929A0" w:rsidRPr="00F77747" w:rsidRDefault="0087174F" w:rsidP="003208EC">
            <w:pPr>
              <w:pStyle w:val="Sansinterligne"/>
              <w:rPr>
                <w:rFonts w:cstheme="minorHAnsi"/>
                <w:sz w:val="28"/>
                <w:szCs w:val="24"/>
              </w:rPr>
            </w:pPr>
            <w:hyperlink r:id="rId9" w:history="1">
              <w:r w:rsidR="00CF247F" w:rsidRPr="00D54E41">
                <w:rPr>
                  <w:rStyle w:val="Lienhypertexte"/>
                  <w:rFonts w:cstheme="minorHAnsi"/>
                  <w:sz w:val="22"/>
                  <w:szCs w:val="24"/>
                </w:rPr>
                <w:t>http://ds.iris.edu/ieb/index.html?format=text&amp;nodata=404&amp;starttime=1970-01-01&amp;endtime=2025-01-01&amp;mindepth=0&amp;maxdepth=30&amp;orderby=mag-desc&amp;limit=1000&amp;maxlat=43.19637&amp;minlat=41.86465&amp;maxlon=14.45911&amp;minlon=11.72900&amp;sbl=1&amp;zm=8&amp;mt=ter</w:t>
              </w:r>
            </w:hyperlink>
            <w:r w:rsidR="00CF247F" w:rsidRPr="00D54E41">
              <w:rPr>
                <w:rFonts w:cstheme="minorHAnsi"/>
                <w:sz w:val="22"/>
                <w:szCs w:val="24"/>
              </w:rPr>
              <w:t xml:space="preserve"> </w:t>
            </w:r>
          </w:p>
        </w:tc>
      </w:tr>
      <w:tr w:rsidR="004929A0" w:rsidRPr="00F77747" w14:paraId="4F41A3F4" w14:textId="77777777" w:rsidTr="002B3B41">
        <w:tc>
          <w:tcPr>
            <w:tcW w:w="10762" w:type="dxa"/>
            <w:shd w:val="clear" w:color="auto" w:fill="C5E0B3" w:themeFill="accent6" w:themeFillTint="66"/>
          </w:tcPr>
          <w:p w14:paraId="2D2AEC0D" w14:textId="77777777" w:rsidR="001A27B7" w:rsidRPr="00F77747" w:rsidRDefault="001A27B7" w:rsidP="001A27B7">
            <w:pPr>
              <w:pStyle w:val="Sansinterligne"/>
              <w:rPr>
                <w:rFonts w:eastAsiaTheme="minorEastAsia"/>
                <w:sz w:val="28"/>
                <w:szCs w:val="28"/>
              </w:rPr>
            </w:pPr>
            <w:r w:rsidRPr="7748F8B9">
              <w:rPr>
                <w:rFonts w:eastAsiaTheme="minorEastAsia"/>
                <w:sz w:val="28"/>
                <w:szCs w:val="28"/>
              </w:rPr>
              <w:t xml:space="preserve">Question 1 : </w:t>
            </w:r>
            <w:r w:rsidRPr="7748F8B9">
              <w:rPr>
                <w:rFonts w:eastAsiaTheme="minorEastAsia"/>
                <w:b/>
                <w:bCs/>
                <w:sz w:val="28"/>
                <w:szCs w:val="28"/>
              </w:rPr>
              <w:t>Retrouve et afficher</w:t>
            </w:r>
            <w:r w:rsidRPr="7748F8B9">
              <w:rPr>
                <w:rFonts w:eastAsiaTheme="minorEastAsia"/>
                <w:sz w:val="28"/>
                <w:szCs w:val="28"/>
              </w:rPr>
              <w:t xml:space="preserve"> la séquence sismique du 24 août 2016 (elle dure 3 jours) - conservez l’image sur un onglet de votre navigateur.</w:t>
            </w:r>
          </w:p>
          <w:p w14:paraId="03939181" w14:textId="62AE8CD5" w:rsidR="0046137F" w:rsidRPr="00F77747" w:rsidRDefault="001A27B7" w:rsidP="001A27B7">
            <w:pPr>
              <w:pStyle w:val="Sansinterligne"/>
              <w:rPr>
                <w:rFonts w:cstheme="minorHAnsi"/>
                <w:sz w:val="28"/>
                <w:szCs w:val="24"/>
              </w:rPr>
            </w:pPr>
            <w:r w:rsidRPr="2382CEBD">
              <w:rPr>
                <w:rFonts w:eastAsiaTheme="minorEastAsia"/>
                <w:sz w:val="28"/>
                <w:szCs w:val="28"/>
              </w:rPr>
              <w:t xml:space="preserve">Question 2 : </w:t>
            </w:r>
            <w:r w:rsidRPr="2382CEBD">
              <w:rPr>
                <w:rFonts w:eastAsiaTheme="minorEastAsia"/>
                <w:b/>
                <w:bCs/>
                <w:sz w:val="28"/>
                <w:szCs w:val="28"/>
              </w:rPr>
              <w:t>Retrouve et afficher</w:t>
            </w:r>
            <w:r w:rsidRPr="2382CEBD">
              <w:rPr>
                <w:rFonts w:eastAsiaTheme="minorEastAsia"/>
                <w:sz w:val="28"/>
                <w:szCs w:val="28"/>
              </w:rPr>
              <w:t xml:space="preserve"> la lacune sismique (30 ans sans séismes avant le 24 aout) dont parle le géologue Christophe Vigny - conservez l’image sur un onglet de votre navigateur.</w:t>
            </w:r>
          </w:p>
        </w:tc>
      </w:tr>
      <w:tr w:rsidR="00F77747" w:rsidRPr="00F77747" w14:paraId="3AC64C44" w14:textId="77777777" w:rsidTr="004929A0">
        <w:tc>
          <w:tcPr>
            <w:tcW w:w="10762" w:type="dxa"/>
          </w:tcPr>
          <w:p w14:paraId="1B82112C" w14:textId="1DCBD808" w:rsidR="00F77747" w:rsidRPr="00F77747" w:rsidRDefault="00F77747" w:rsidP="00F77747">
            <w:pPr>
              <w:pStyle w:val="Sansinterligne"/>
              <w:rPr>
                <w:rFonts w:cstheme="minorHAnsi"/>
                <w:sz w:val="28"/>
                <w:szCs w:val="24"/>
              </w:rPr>
            </w:pPr>
            <w:r w:rsidRPr="00F77747">
              <w:rPr>
                <w:rFonts w:cstheme="minorHAnsi"/>
                <w:b/>
                <w:sz w:val="28"/>
                <w:szCs w:val="24"/>
              </w:rPr>
              <w:t>Aide</w:t>
            </w:r>
            <w:r w:rsidR="005C3BE6">
              <w:rPr>
                <w:rFonts w:cstheme="minorHAnsi"/>
                <w:b/>
                <w:sz w:val="28"/>
                <w:szCs w:val="24"/>
              </w:rPr>
              <w:t xml:space="preserve"> 1</w:t>
            </w:r>
            <w:r w:rsidRPr="00F77747">
              <w:rPr>
                <w:rFonts w:cstheme="minorHAnsi"/>
                <w:b/>
                <w:sz w:val="28"/>
                <w:szCs w:val="24"/>
              </w:rPr>
              <w:t xml:space="preserve"> : </w:t>
            </w:r>
            <w:r w:rsidRPr="00F77747">
              <w:rPr>
                <w:rFonts w:cstheme="minorHAnsi"/>
                <w:sz w:val="28"/>
                <w:szCs w:val="24"/>
              </w:rPr>
              <w:t>Vous utilisez l’option « Time Range » pour afficher sur la carte les séismes entre telle et telle date.</w:t>
            </w:r>
          </w:p>
          <w:p w14:paraId="4D6BC736" w14:textId="67D981AD" w:rsidR="00F77747" w:rsidRPr="00F77747" w:rsidRDefault="00F77747" w:rsidP="00F77747">
            <w:pPr>
              <w:pStyle w:val="Sansinterligne"/>
              <w:rPr>
                <w:rFonts w:cstheme="minorHAnsi"/>
                <w:sz w:val="28"/>
                <w:szCs w:val="24"/>
              </w:rPr>
            </w:pPr>
            <w:r w:rsidRPr="00F77747">
              <w:rPr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50A8A2" wp14:editId="17622014">
                      <wp:simplePos x="0" y="0"/>
                      <wp:positionH relativeFrom="column">
                        <wp:posOffset>3157220</wp:posOffset>
                      </wp:positionH>
                      <wp:positionV relativeFrom="paragraph">
                        <wp:posOffset>113665</wp:posOffset>
                      </wp:positionV>
                      <wp:extent cx="2964180" cy="419100"/>
                      <wp:effectExtent l="1143000" t="0" r="26670" b="76200"/>
                      <wp:wrapNone/>
                      <wp:docPr id="8" name="Légende encadrée 1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4180" cy="419100"/>
                              </a:xfrm>
                              <a:prstGeom prst="borderCallout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858E9" w14:textId="77777777" w:rsidR="00F77747" w:rsidRDefault="00F77747" w:rsidP="00F77747">
                                  <w:r>
                                    <w:t>Affiche les séismes à partir de cette date.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E50A8A2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égende encadrée 1 8" o:spid="_x0000_s1026" type="#_x0000_t47" style="position:absolute;margin-left:248.6pt;margin-top:8.95pt;width:233.4pt;height:3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" fillcolor="white [3201]" strokecolor="black [3200]" strokeweight="1pt">
                      <v:textbox>
                        <w:txbxContent>
                          <w:p w14:paraId="7A8858E9" w14:textId="77777777" w:rsidR="00F77747" w:rsidRDefault="00F77747" w:rsidP="00F77747">
                            <w:r>
                              <w:t>Affiche les séismes à partir de cette date.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F77747">
              <w:rPr>
                <w:noProof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754ED9" wp14:editId="715E9B6B">
                      <wp:simplePos x="0" y="0"/>
                      <wp:positionH relativeFrom="column">
                        <wp:posOffset>3157220</wp:posOffset>
                      </wp:positionH>
                      <wp:positionV relativeFrom="paragraph">
                        <wp:posOffset>631825</wp:posOffset>
                      </wp:positionV>
                      <wp:extent cx="2941320" cy="419100"/>
                      <wp:effectExtent l="1143000" t="0" r="11430" b="76200"/>
                      <wp:wrapNone/>
                      <wp:docPr id="10" name="Légende encadrée 1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320" cy="419100"/>
                              </a:xfrm>
                              <a:prstGeom prst="borderCallout1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7CFF7" w14:textId="77777777" w:rsidR="00F77747" w:rsidRDefault="00F77747" w:rsidP="00F77747">
                                  <w:r>
                                    <w:t>Jusqu’à celle-ci.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754ED9" id="Légende encadrée 1 10" o:spid="_x0000_s1027" type="#_x0000_t47" style="position:absolute;margin-left:248.6pt;margin-top:49.75pt;width:231.6pt;height:3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" fillcolor="white [3201]" strokecolor="black [3200]" strokeweight="1pt">
                      <v:textbox>
                        <w:txbxContent>
                          <w:p w14:paraId="5BC7CFF7" w14:textId="77777777" w:rsidR="00F77747" w:rsidRDefault="00F77747" w:rsidP="00F77747">
                            <w:r>
                              <w:t>Jusqu’à celle-ci.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F77747">
              <w:rPr>
                <w:noProof/>
                <w:sz w:val="28"/>
                <w:lang w:eastAsia="fr-FR"/>
              </w:rPr>
              <w:drawing>
                <wp:inline distT="0" distB="0" distL="0" distR="0" wp14:anchorId="557D47BD" wp14:editId="4235FED8">
                  <wp:extent cx="2476500" cy="128587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BE6" w:rsidRPr="00F77747" w14:paraId="7758F104" w14:textId="77777777" w:rsidTr="004929A0">
        <w:tc>
          <w:tcPr>
            <w:tcW w:w="10762" w:type="dxa"/>
          </w:tcPr>
          <w:p w14:paraId="1A95FF88" w14:textId="1B1CBC3A" w:rsidR="005C3BE6" w:rsidRDefault="005C3BE6" w:rsidP="00F77747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r>
              <w:rPr>
                <w:rFonts w:cstheme="minorHAnsi"/>
                <w:b/>
                <w:sz w:val="28"/>
                <w:szCs w:val="24"/>
              </w:rPr>
              <w:t>Aide 2 : Carte des prévisions sismiques pour l’Italie</w:t>
            </w:r>
          </w:p>
          <w:p w14:paraId="532857BC" w14:textId="386DCD18" w:rsidR="005C3BE6" w:rsidRDefault="0087174F" w:rsidP="00F77747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hyperlink r:id="rId11" w:history="1">
              <w:r w:rsidR="005C3BE6" w:rsidRPr="00F46300">
                <w:rPr>
                  <w:rStyle w:val="Lienhypertexte"/>
                  <w:rFonts w:cstheme="minorHAnsi"/>
                  <w:b/>
                  <w:sz w:val="28"/>
                  <w:szCs w:val="24"/>
                </w:rPr>
                <w:t>http://zonesismiche.mi.ingv.it/</w:t>
              </w:r>
            </w:hyperlink>
          </w:p>
          <w:p w14:paraId="6761EB42" w14:textId="67161F9B" w:rsidR="005C3BE6" w:rsidRDefault="0087174F" w:rsidP="00F77747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hyperlink r:id="rId12" w:history="1">
              <w:r w:rsidR="005C3BE6" w:rsidRPr="00F46300">
                <w:rPr>
                  <w:rStyle w:val="Lienhypertexte"/>
                  <w:rFonts w:cstheme="minorHAnsi"/>
                  <w:b/>
                  <w:sz w:val="28"/>
                  <w:szCs w:val="24"/>
                </w:rPr>
                <w:t>http://google.org/crisismap/a/gmail.com/mappasismica</w:t>
              </w:r>
            </w:hyperlink>
            <w:r w:rsidR="005C3BE6">
              <w:rPr>
                <w:rFonts w:cstheme="minorHAnsi"/>
                <w:b/>
                <w:sz w:val="28"/>
                <w:szCs w:val="24"/>
              </w:rPr>
              <w:t xml:space="preserve"> </w:t>
            </w:r>
          </w:p>
          <w:p w14:paraId="56C7587F" w14:textId="4BE7EC06" w:rsidR="005C3BE6" w:rsidRDefault="0087174F" w:rsidP="00F77747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hyperlink r:id="rId13" w:history="1">
              <w:r w:rsidR="005C3BE6" w:rsidRPr="00F46300">
                <w:rPr>
                  <w:rStyle w:val="Lienhypertexte"/>
                  <w:rFonts w:cstheme="minorHAnsi"/>
                  <w:b/>
                  <w:sz w:val="28"/>
                  <w:szCs w:val="24"/>
                </w:rPr>
                <w:t>http://www.share-eu.org/node/90</w:t>
              </w:r>
            </w:hyperlink>
            <w:r w:rsidR="005C3BE6">
              <w:rPr>
                <w:rFonts w:cstheme="minorHAnsi"/>
                <w:b/>
                <w:sz w:val="28"/>
                <w:szCs w:val="24"/>
              </w:rPr>
              <w:t xml:space="preserve"> </w:t>
            </w:r>
          </w:p>
          <w:p w14:paraId="433C320D" w14:textId="532BD21C" w:rsidR="005C3BE6" w:rsidRPr="00F77747" w:rsidRDefault="005C3BE6" w:rsidP="00F77747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</w:p>
        </w:tc>
      </w:tr>
    </w:tbl>
    <w:p w14:paraId="705C739E" w14:textId="77777777" w:rsidR="001A27B7" w:rsidRDefault="001A27B7" w:rsidP="003208EC">
      <w:pPr>
        <w:pStyle w:val="Sansinterligne"/>
        <w:rPr>
          <w:rFonts w:cstheme="minorHAnsi"/>
          <w:sz w:val="28"/>
          <w:szCs w:val="24"/>
        </w:rPr>
      </w:pPr>
    </w:p>
    <w:p w14:paraId="2B779999" w14:textId="77777777" w:rsidR="001A27B7" w:rsidRDefault="001A27B7">
      <w:pPr>
        <w:spacing w:after="160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br w:type="page"/>
      </w:r>
    </w:p>
    <w:p w14:paraId="1A00EA6B" w14:textId="25CC58CE" w:rsidR="002802BC" w:rsidRDefault="00D54E41" w:rsidP="003208EC">
      <w:pPr>
        <w:pStyle w:val="Sansinterligne"/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lastRenderedPageBreak/>
        <w:t>Réponses :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376"/>
        <w:gridCol w:w="5386"/>
      </w:tblGrid>
      <w:tr w:rsidR="00F542B5" w14:paraId="7394D7D3" w14:textId="77777777" w:rsidTr="002B3B41">
        <w:tc>
          <w:tcPr>
            <w:tcW w:w="2498" w:type="pct"/>
            <w:vAlign w:val="center"/>
          </w:tcPr>
          <w:p w14:paraId="4B7A199E" w14:textId="4DD3ACCA" w:rsidR="00F542B5" w:rsidRPr="007F2A53" w:rsidRDefault="00F542B5" w:rsidP="002B3B41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r w:rsidRPr="00F77747">
              <w:rPr>
                <w:rFonts w:cstheme="minorHAnsi"/>
                <w:b/>
                <w:sz w:val="28"/>
                <w:szCs w:val="24"/>
              </w:rPr>
              <w:t>30 ans de séisme dans la région : lacune sismique.</w:t>
            </w:r>
          </w:p>
        </w:tc>
        <w:tc>
          <w:tcPr>
            <w:tcW w:w="2502" w:type="pct"/>
            <w:vAlign w:val="center"/>
          </w:tcPr>
          <w:p w14:paraId="2635A8AE" w14:textId="363653F1" w:rsidR="00F542B5" w:rsidRPr="007F2A53" w:rsidRDefault="007F2A53" w:rsidP="002B3B41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r w:rsidRPr="00F77747">
              <w:rPr>
                <w:rFonts w:cstheme="minorHAnsi"/>
                <w:b/>
                <w:sz w:val="28"/>
                <w:szCs w:val="24"/>
              </w:rPr>
              <w:t>Rattrapage sismique sur la zone silencieuse.</w:t>
            </w:r>
          </w:p>
        </w:tc>
      </w:tr>
      <w:tr w:rsidR="00F542B5" w14:paraId="06FCFDC7" w14:textId="77777777" w:rsidTr="002B3B41">
        <w:tc>
          <w:tcPr>
            <w:tcW w:w="2498" w:type="pct"/>
            <w:vAlign w:val="center"/>
          </w:tcPr>
          <w:p w14:paraId="3028B7D5" w14:textId="5A097A04" w:rsidR="00F542B5" w:rsidRDefault="007F2A53" w:rsidP="007F2A53">
            <w:pPr>
              <w:pStyle w:val="Sansinterligne"/>
              <w:jc w:val="center"/>
              <w:rPr>
                <w:rFonts w:cstheme="minorHAnsi"/>
                <w:sz w:val="28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9AD7E0" wp14:editId="441AA90A">
                  <wp:extent cx="3250800" cy="2880000"/>
                  <wp:effectExtent l="0" t="0" r="698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pct"/>
            <w:vAlign w:val="center"/>
          </w:tcPr>
          <w:p w14:paraId="25213BB9" w14:textId="02169DB0" w:rsidR="00F542B5" w:rsidRDefault="007F2A53" w:rsidP="007F2A53">
            <w:pPr>
              <w:pStyle w:val="Sansinterligne"/>
              <w:jc w:val="center"/>
              <w:rPr>
                <w:rFonts w:cstheme="minorHAnsi"/>
                <w:sz w:val="28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AC0E7A" wp14:editId="691ACC40">
                  <wp:extent cx="3283200" cy="2880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E9AA" w14:textId="77777777" w:rsidR="00F77747" w:rsidRPr="007F2A53" w:rsidRDefault="00F77747" w:rsidP="003208EC">
      <w:pPr>
        <w:pStyle w:val="Sansinterligne"/>
        <w:rPr>
          <w:rFonts w:cstheme="minorHAnsi"/>
          <w:sz w:val="18"/>
          <w:szCs w:val="18"/>
        </w:rPr>
      </w:pPr>
    </w:p>
    <w:p w14:paraId="7588E5CA" w14:textId="22865144" w:rsidR="00EB5CF9" w:rsidRPr="007F2A53" w:rsidRDefault="0087174F" w:rsidP="003208EC">
      <w:pPr>
        <w:pStyle w:val="Sansinterligne"/>
        <w:rPr>
          <w:sz w:val="18"/>
          <w:szCs w:val="18"/>
        </w:rPr>
      </w:pPr>
      <w:hyperlink r:id="rId16" w:history="1">
        <w:r w:rsidR="00A73185" w:rsidRPr="007F2A53">
          <w:rPr>
            <w:rStyle w:val="Lienhypertexte"/>
            <w:sz w:val="18"/>
            <w:szCs w:val="18"/>
          </w:rPr>
          <w:t>http://ds.iris.edu/ieb/index.html?format=text&amp;nodata=404&amp;starttime=1986-08-23&amp;endtime=2016-08-23&amp;mindepth=0&amp;maxdepth=30&amp;orderby=mag-desc&amp;limit=1000&amp;maxlat=43.19637&amp;minlat=41.86465&amp;maxlon=14.45911&amp;minlon=11.72900&amp;sbl=1&amp;zm=8&amp;mt=ter</w:t>
        </w:r>
      </w:hyperlink>
      <w:r w:rsidR="00A73185" w:rsidRPr="007F2A53">
        <w:rPr>
          <w:sz w:val="18"/>
          <w:szCs w:val="18"/>
        </w:rPr>
        <w:t xml:space="preserve"> </w:t>
      </w:r>
    </w:p>
    <w:p w14:paraId="1747D10A" w14:textId="74E8511B" w:rsidR="00EB5CF9" w:rsidRPr="007F2A53" w:rsidRDefault="00EB5CF9" w:rsidP="003208EC">
      <w:pPr>
        <w:pStyle w:val="Sansinterligne"/>
        <w:rPr>
          <w:rFonts w:cstheme="minorHAnsi"/>
          <w:b/>
          <w:sz w:val="18"/>
          <w:szCs w:val="18"/>
        </w:rPr>
      </w:pPr>
    </w:p>
    <w:p w14:paraId="6262ACBD" w14:textId="0F4DAF4A" w:rsidR="006341A0" w:rsidRDefault="0087174F" w:rsidP="00691D96">
      <w:pPr>
        <w:pStyle w:val="Sansinterligne"/>
        <w:rPr>
          <w:sz w:val="28"/>
        </w:rPr>
      </w:pPr>
      <w:hyperlink r:id="rId17" w:history="1">
        <w:r w:rsidR="0046137F" w:rsidRPr="007F2A53">
          <w:rPr>
            <w:rStyle w:val="Lienhypertexte"/>
            <w:sz w:val="18"/>
            <w:szCs w:val="18"/>
          </w:rPr>
          <w:t>http://ds.iris.edu/ieb/index.html?format=text&amp;nodata=404&amp;starttime=2016-08-24&amp;endtime=2016-08-27&amp;mindepth=0&amp;maxdepth=30&amp;orderby=mag-desc&amp;limit=1000&amp;maxlat=43.19637&amp;minlat=41.86465&amp;maxlon=14.45911&amp;minlon=11.72900&amp;sbl=1&amp;zm=8&amp;mt=ter</w:t>
        </w:r>
      </w:hyperlink>
      <w:r w:rsidR="0046137F" w:rsidRPr="00F77747">
        <w:rPr>
          <w:sz w:val="28"/>
        </w:rPr>
        <w:t xml:space="preserve"> </w:t>
      </w:r>
    </w:p>
    <w:p w14:paraId="324A6082" w14:textId="1D76AC85" w:rsidR="00F542B5" w:rsidRPr="002B3B41" w:rsidRDefault="00F542B5" w:rsidP="00691D96">
      <w:pPr>
        <w:pStyle w:val="Sansinterligne"/>
      </w:pPr>
    </w:p>
    <w:p w14:paraId="6CC52941" w14:textId="4930A25F" w:rsidR="00F542B5" w:rsidRPr="002B3B41" w:rsidRDefault="00F542B5" w:rsidP="00691D96">
      <w:pPr>
        <w:pStyle w:val="Sansinterligne"/>
      </w:pPr>
      <w:r w:rsidRPr="002B3B41">
        <w:t>Utiliser des bases de données.</w:t>
      </w:r>
    </w:p>
    <w:tbl>
      <w:tblPr>
        <w:tblStyle w:val="Grilledutableau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F542B5" w:rsidRPr="002B3B41" w14:paraId="40FD4DFD" w14:textId="77777777" w:rsidTr="002B3B41">
        <w:tc>
          <w:tcPr>
            <w:tcW w:w="2690" w:type="dxa"/>
            <w:shd w:val="clear" w:color="auto" w:fill="DEEAF6" w:themeFill="accent1" w:themeFillTint="33"/>
          </w:tcPr>
          <w:p w14:paraId="10584E17" w14:textId="23EE0E0D" w:rsidR="00F542B5" w:rsidRPr="002B3B41" w:rsidRDefault="00F542B5" w:rsidP="00691D96">
            <w:pPr>
              <w:pStyle w:val="Sansinterligne"/>
              <w:rPr>
                <w:b/>
              </w:rPr>
            </w:pPr>
            <w:r w:rsidRPr="002B3B41">
              <w:rPr>
                <w:b/>
              </w:rPr>
              <w:t>Insuffisant</w:t>
            </w:r>
            <w:r w:rsidR="002B3B41" w:rsidRPr="002B3B41">
              <w:rPr>
                <w:b/>
              </w:rPr>
              <w:t xml:space="preserve"> </w:t>
            </w:r>
          </w:p>
        </w:tc>
        <w:tc>
          <w:tcPr>
            <w:tcW w:w="2690" w:type="dxa"/>
            <w:shd w:val="clear" w:color="auto" w:fill="DEEAF6" w:themeFill="accent1" w:themeFillTint="33"/>
          </w:tcPr>
          <w:p w14:paraId="26B8875F" w14:textId="087E855C" w:rsidR="00F542B5" w:rsidRPr="002B3B41" w:rsidRDefault="00F542B5" w:rsidP="00691D96">
            <w:pPr>
              <w:pStyle w:val="Sansinterligne"/>
              <w:rPr>
                <w:b/>
              </w:rPr>
            </w:pPr>
            <w:r w:rsidRPr="002B3B41">
              <w:rPr>
                <w:b/>
              </w:rPr>
              <w:t>Fragile</w:t>
            </w:r>
          </w:p>
        </w:tc>
        <w:tc>
          <w:tcPr>
            <w:tcW w:w="2691" w:type="dxa"/>
            <w:shd w:val="clear" w:color="auto" w:fill="DEEAF6" w:themeFill="accent1" w:themeFillTint="33"/>
          </w:tcPr>
          <w:p w14:paraId="102E1823" w14:textId="4753DD96" w:rsidR="00F542B5" w:rsidRPr="002B3B41" w:rsidRDefault="00F542B5" w:rsidP="00691D96">
            <w:pPr>
              <w:pStyle w:val="Sansinterligne"/>
              <w:rPr>
                <w:b/>
              </w:rPr>
            </w:pPr>
            <w:r w:rsidRPr="002B3B41">
              <w:rPr>
                <w:b/>
              </w:rPr>
              <w:t>Satisfaisant</w:t>
            </w:r>
          </w:p>
        </w:tc>
        <w:tc>
          <w:tcPr>
            <w:tcW w:w="2691" w:type="dxa"/>
            <w:shd w:val="clear" w:color="auto" w:fill="DEEAF6" w:themeFill="accent1" w:themeFillTint="33"/>
          </w:tcPr>
          <w:p w14:paraId="5360BB46" w14:textId="5B3A56C4" w:rsidR="00F542B5" w:rsidRPr="002B3B41" w:rsidRDefault="00F542B5" w:rsidP="00691D96">
            <w:pPr>
              <w:pStyle w:val="Sansinterligne"/>
              <w:rPr>
                <w:b/>
              </w:rPr>
            </w:pPr>
            <w:r w:rsidRPr="002B3B41">
              <w:rPr>
                <w:b/>
              </w:rPr>
              <w:t>Très bonne maîtrise</w:t>
            </w:r>
          </w:p>
        </w:tc>
      </w:tr>
      <w:tr w:rsidR="00F542B5" w:rsidRPr="002B3B41" w14:paraId="707E7A31" w14:textId="77777777" w:rsidTr="002B3B41">
        <w:tc>
          <w:tcPr>
            <w:tcW w:w="2690" w:type="dxa"/>
            <w:shd w:val="clear" w:color="auto" w:fill="DEEAF6" w:themeFill="accent1" w:themeFillTint="33"/>
          </w:tcPr>
          <w:p w14:paraId="50A5A96B" w14:textId="40AE6F39" w:rsidR="00F542B5" w:rsidRPr="002B3B41" w:rsidRDefault="00F542B5" w:rsidP="00691D96">
            <w:pPr>
              <w:pStyle w:val="Sansinterligne"/>
            </w:pPr>
            <w:r w:rsidRPr="002B3B41">
              <w:t>Aucun des</w:t>
            </w:r>
            <w:r w:rsidR="002B3B41" w:rsidRPr="002B3B41">
              <w:t xml:space="preserve"> résultats attendus n’est observable même avec une aide.</w:t>
            </w:r>
          </w:p>
        </w:tc>
        <w:tc>
          <w:tcPr>
            <w:tcW w:w="2690" w:type="dxa"/>
            <w:shd w:val="clear" w:color="auto" w:fill="DEEAF6" w:themeFill="accent1" w:themeFillTint="33"/>
          </w:tcPr>
          <w:p w14:paraId="7E6144C9" w14:textId="30D95F89" w:rsidR="00F542B5" w:rsidRPr="002B3B41" w:rsidRDefault="002B3B41" w:rsidP="00691D96">
            <w:pPr>
              <w:pStyle w:val="Sansinterligne"/>
            </w:pPr>
            <w:r w:rsidRPr="002B3B41">
              <w:t>Un des résultats est observable, mais obtenu avec une aide .</w:t>
            </w:r>
          </w:p>
        </w:tc>
        <w:tc>
          <w:tcPr>
            <w:tcW w:w="2691" w:type="dxa"/>
            <w:shd w:val="clear" w:color="auto" w:fill="DEEAF6" w:themeFill="accent1" w:themeFillTint="33"/>
          </w:tcPr>
          <w:p w14:paraId="7498C7D4" w14:textId="17A5C7B5" w:rsidR="00F542B5" w:rsidRPr="002B3B41" w:rsidRDefault="002B3B41" w:rsidP="00691D96">
            <w:pPr>
              <w:pStyle w:val="Sansinterligne"/>
            </w:pPr>
            <w:r w:rsidRPr="002B3B41">
              <w:t>Un des résultats est observable sans aide.</w:t>
            </w:r>
          </w:p>
        </w:tc>
        <w:tc>
          <w:tcPr>
            <w:tcW w:w="2691" w:type="dxa"/>
            <w:shd w:val="clear" w:color="auto" w:fill="DEEAF6" w:themeFill="accent1" w:themeFillTint="33"/>
          </w:tcPr>
          <w:p w14:paraId="2437171D" w14:textId="3C94195D" w:rsidR="00F542B5" w:rsidRPr="002B3B41" w:rsidRDefault="002B3B41" w:rsidP="00691D96">
            <w:pPr>
              <w:pStyle w:val="Sansinterligne"/>
            </w:pPr>
            <w:r w:rsidRPr="002B3B41">
              <w:t>Les deux résultats sont observables sans aide.</w:t>
            </w:r>
          </w:p>
        </w:tc>
      </w:tr>
    </w:tbl>
    <w:p w14:paraId="2B5EAB4B" w14:textId="6EBB98C1" w:rsidR="00E25E61" w:rsidRPr="00F77747" w:rsidRDefault="00E25E61">
      <w:pPr>
        <w:spacing w:after="160"/>
        <w:rPr>
          <w:sz w:val="28"/>
        </w:rPr>
      </w:pPr>
      <w:r w:rsidRPr="00F77747">
        <w:rPr>
          <w:sz w:val="28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D294B" w:rsidRPr="00F77747" w14:paraId="4DCDF8A9" w14:textId="77777777" w:rsidTr="000D294B">
        <w:tc>
          <w:tcPr>
            <w:tcW w:w="10762" w:type="dxa"/>
          </w:tcPr>
          <w:p w14:paraId="334A8B47" w14:textId="3ED8769E" w:rsidR="000D294B" w:rsidRPr="00F77747" w:rsidRDefault="000D294B" w:rsidP="000D294B">
            <w:pPr>
              <w:rPr>
                <w:b/>
                <w:sz w:val="28"/>
              </w:rPr>
            </w:pPr>
            <w:r w:rsidRPr="00F77747">
              <w:rPr>
                <w:b/>
                <w:sz w:val="28"/>
              </w:rPr>
              <w:lastRenderedPageBreak/>
              <w:t>Document</w:t>
            </w:r>
            <w:r w:rsidR="00E25E61" w:rsidRPr="00F77747">
              <w:rPr>
                <w:b/>
                <w:sz w:val="28"/>
              </w:rPr>
              <w:t> </w:t>
            </w:r>
            <w:r w:rsidRPr="00F77747">
              <w:rPr>
                <w:b/>
                <w:sz w:val="28"/>
              </w:rPr>
              <w:t>2 : La puissance d’un séisme</w:t>
            </w:r>
            <w:r w:rsidR="0068429B" w:rsidRPr="00F77747">
              <w:rPr>
                <w:b/>
                <w:sz w:val="28"/>
              </w:rPr>
              <w:t>.</w:t>
            </w:r>
          </w:p>
        </w:tc>
      </w:tr>
      <w:tr w:rsidR="000D294B" w:rsidRPr="00F77747" w14:paraId="525D95DD" w14:textId="77777777" w:rsidTr="000D294B">
        <w:tc>
          <w:tcPr>
            <w:tcW w:w="10762" w:type="dxa"/>
          </w:tcPr>
          <w:p w14:paraId="4AB39C24" w14:textId="77777777" w:rsidR="000D294B" w:rsidRPr="00F77747" w:rsidRDefault="000D294B" w:rsidP="000D294B">
            <w:pPr>
              <w:rPr>
                <w:sz w:val="28"/>
              </w:rPr>
            </w:pPr>
          </w:p>
          <w:p w14:paraId="21678195" w14:textId="3B6084A4" w:rsidR="000D294B" w:rsidRPr="00F77747" w:rsidRDefault="000D294B" w:rsidP="000D294B">
            <w:pPr>
              <w:jc w:val="both"/>
              <w:rPr>
                <w:sz w:val="28"/>
              </w:rPr>
            </w:pPr>
            <w:r w:rsidRPr="00F77747">
              <w:rPr>
                <w:sz w:val="28"/>
              </w:rPr>
              <w:t>La puissance d</w:t>
            </w:r>
            <w:r w:rsidR="00E25E61" w:rsidRPr="00F77747">
              <w:rPr>
                <w:sz w:val="28"/>
              </w:rPr>
              <w:t>’</w:t>
            </w:r>
            <w:r w:rsidRPr="00F77747">
              <w:rPr>
                <w:sz w:val="28"/>
              </w:rPr>
              <w:t>un séisme est aussi caractérisée par la longueur de la faille qui entre en jeu. Les sismologues ont pu établir la relation entre la magnitude et les caractéristiques de la rupture d</w:t>
            </w:r>
            <w:r w:rsidR="00E25E61" w:rsidRPr="00F77747">
              <w:rPr>
                <w:sz w:val="28"/>
              </w:rPr>
              <w:t>’</w:t>
            </w:r>
            <w:r w:rsidRPr="00F77747">
              <w:rPr>
                <w:sz w:val="28"/>
              </w:rPr>
              <w:t>une faille</w:t>
            </w:r>
            <w:r w:rsidR="00E25E61" w:rsidRPr="00F77747">
              <w:rPr>
                <w:sz w:val="28"/>
              </w:rPr>
              <w:t xml:space="preserve"> : </w:t>
            </w:r>
            <w:r w:rsidRPr="00F77747">
              <w:rPr>
                <w:sz w:val="28"/>
              </w:rPr>
              <w:t>plus la faille cède sur une longue distance, plus la magnitude du séisme est élevée. Par exemple, la rupture d</w:t>
            </w:r>
            <w:r w:rsidR="00E25E61" w:rsidRPr="00F77747">
              <w:rPr>
                <w:sz w:val="28"/>
              </w:rPr>
              <w:t>’</w:t>
            </w:r>
            <w:r w:rsidRPr="00F77747">
              <w:rPr>
                <w:sz w:val="28"/>
              </w:rPr>
              <w:t>une faille sur 10 kilomètres libère, en à peine trois secondes, une énergie évaluée à magnitude</w:t>
            </w:r>
            <w:r w:rsidR="00E25E61" w:rsidRPr="00F77747">
              <w:rPr>
                <w:sz w:val="28"/>
              </w:rPr>
              <w:t> </w:t>
            </w:r>
            <w:r w:rsidRPr="00F77747">
              <w:rPr>
                <w:sz w:val="28"/>
              </w:rPr>
              <w:t>6 et engendre un déplacement relatif de blocs rocheux de 20</w:t>
            </w:r>
            <w:r w:rsidR="00E25E61" w:rsidRPr="00F77747">
              <w:rPr>
                <w:sz w:val="28"/>
              </w:rPr>
              <w:t> </w:t>
            </w:r>
            <w:r w:rsidRPr="00F77747">
              <w:rPr>
                <w:sz w:val="28"/>
              </w:rPr>
              <w:t>cm. </w:t>
            </w:r>
          </w:p>
          <w:p w14:paraId="56D9D64F" w14:textId="77777777" w:rsidR="000D294B" w:rsidRPr="00F77747" w:rsidRDefault="000D294B" w:rsidP="000D294B">
            <w:pPr>
              <w:rPr>
                <w:sz w:val="28"/>
              </w:rPr>
            </w:pPr>
          </w:p>
          <w:p w14:paraId="1AE2E38F" w14:textId="54BC87AA" w:rsidR="000D294B" w:rsidRPr="00F77747" w:rsidRDefault="000D294B" w:rsidP="000D294B">
            <w:pPr>
              <w:rPr>
                <w:i/>
                <w:sz w:val="28"/>
              </w:rPr>
            </w:pPr>
            <w:r w:rsidRPr="00F77747">
              <w:rPr>
                <w:i/>
                <w:sz w:val="28"/>
              </w:rPr>
              <w:t>Relation entre magnitude</w:t>
            </w:r>
            <w:r w:rsidR="00E25E61" w:rsidRPr="00F77747">
              <w:rPr>
                <w:i/>
                <w:sz w:val="28"/>
              </w:rPr>
              <w:t xml:space="preserve"> </w:t>
            </w:r>
            <w:r w:rsidRPr="00F77747">
              <w:rPr>
                <w:i/>
                <w:sz w:val="28"/>
              </w:rPr>
              <w:t>et les caractéristiques de rupture de faille.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90"/>
              <w:gridCol w:w="1410"/>
              <w:gridCol w:w="1622"/>
              <w:gridCol w:w="2025"/>
              <w:gridCol w:w="1842"/>
              <w:gridCol w:w="2147"/>
            </w:tblGrid>
            <w:tr w:rsidR="000D294B" w:rsidRPr="00F77747" w14:paraId="7CAB983E" w14:textId="77777777" w:rsidTr="00F77747">
              <w:tc>
                <w:tcPr>
                  <w:tcW w:w="0" w:type="auto"/>
                  <w:vAlign w:val="center"/>
                  <w:hideMark/>
                </w:tcPr>
                <w:p w14:paraId="299641F1" w14:textId="77777777" w:rsidR="000D294B" w:rsidRPr="00F77747" w:rsidRDefault="000D294B" w:rsidP="000D294B">
                  <w:pPr>
                    <w:rPr>
                      <w:b/>
                      <w:sz w:val="28"/>
                    </w:rPr>
                  </w:pPr>
                  <w:r w:rsidRPr="00F77747">
                    <w:rPr>
                      <w:b/>
                      <w:sz w:val="28"/>
                    </w:rPr>
                    <w:t>Magnitude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6C723A" w14:textId="77777777" w:rsidR="000D294B" w:rsidRPr="00F77747" w:rsidRDefault="000D294B" w:rsidP="000D294B">
                  <w:pPr>
                    <w:rPr>
                      <w:b/>
                      <w:sz w:val="28"/>
                    </w:rPr>
                  </w:pPr>
                  <w:r w:rsidRPr="00F77747">
                    <w:rPr>
                      <w:b/>
                      <w:sz w:val="28"/>
                    </w:rPr>
                    <w:t>Énergie libérée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66CCF9" w14:textId="6409FB7A" w:rsidR="000D294B" w:rsidRPr="00F77747" w:rsidRDefault="000D294B" w:rsidP="00420B10">
                  <w:pPr>
                    <w:rPr>
                      <w:b/>
                      <w:sz w:val="28"/>
                    </w:rPr>
                  </w:pPr>
                  <w:r w:rsidRPr="00F77747">
                    <w:rPr>
                      <w:b/>
                      <w:sz w:val="28"/>
                    </w:rPr>
                    <w:t>Durée de la rupture</w:t>
                  </w:r>
                </w:p>
              </w:tc>
              <w:tc>
                <w:tcPr>
                  <w:tcW w:w="2025" w:type="dxa"/>
                  <w:vAlign w:val="center"/>
                  <w:hideMark/>
                </w:tcPr>
                <w:p w14:paraId="35D2453F" w14:textId="77777777" w:rsidR="000D294B" w:rsidRPr="00F77747" w:rsidRDefault="000D294B" w:rsidP="000D294B">
                  <w:pPr>
                    <w:rPr>
                      <w:b/>
                      <w:sz w:val="28"/>
                    </w:rPr>
                  </w:pPr>
                  <w:r w:rsidRPr="00F77747">
                    <w:rPr>
                      <w:b/>
                      <w:sz w:val="28"/>
                    </w:rPr>
                    <w:t>Valeur moyenne du déplacement</w:t>
                  </w:r>
                </w:p>
              </w:tc>
              <w:tc>
                <w:tcPr>
                  <w:tcW w:w="1842" w:type="dxa"/>
                  <w:vAlign w:val="center"/>
                  <w:hideMark/>
                </w:tcPr>
                <w:p w14:paraId="5EB76517" w14:textId="77777777" w:rsidR="000D294B" w:rsidRPr="00F77747" w:rsidRDefault="000D294B" w:rsidP="000D294B">
                  <w:pPr>
                    <w:rPr>
                      <w:b/>
                      <w:sz w:val="28"/>
                    </w:rPr>
                  </w:pPr>
                  <w:r w:rsidRPr="00F77747">
                    <w:rPr>
                      <w:b/>
                      <w:sz w:val="28"/>
                    </w:rPr>
                    <w:t>Longueur moyenne de la faille</w:t>
                  </w:r>
                </w:p>
              </w:tc>
              <w:tc>
                <w:tcPr>
                  <w:tcW w:w="2147" w:type="dxa"/>
                  <w:vAlign w:val="center"/>
                  <w:hideMark/>
                </w:tcPr>
                <w:p w14:paraId="3CAE1014" w14:textId="77777777" w:rsidR="000D294B" w:rsidRPr="00F77747" w:rsidRDefault="000D294B" w:rsidP="000D294B">
                  <w:pPr>
                    <w:rPr>
                      <w:b/>
                      <w:sz w:val="28"/>
                    </w:rPr>
                  </w:pPr>
                  <w:r w:rsidRPr="00F77747">
                    <w:rPr>
                      <w:b/>
                      <w:sz w:val="28"/>
                    </w:rPr>
                    <w:t>Nombre de séismes par an</w:t>
                  </w:r>
                </w:p>
              </w:tc>
            </w:tr>
            <w:tr w:rsidR="000D294B" w:rsidRPr="00F77747" w14:paraId="3D53A8D4" w14:textId="77777777" w:rsidTr="00F77747">
              <w:trPr>
                <w:trHeight w:val="20"/>
              </w:trPr>
              <w:tc>
                <w:tcPr>
                  <w:tcW w:w="0" w:type="auto"/>
                  <w:vAlign w:val="center"/>
                  <w:hideMark/>
                </w:tcPr>
                <w:p w14:paraId="5DFC7F94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B730C0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E x 30</w:t>
                  </w:r>
                  <w:r w:rsidRPr="00420B10">
                    <w:rPr>
                      <w:sz w:val="28"/>
                      <w:vertAlign w:val="superscript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0D60361" w14:textId="450912C1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250</w:t>
                  </w:r>
                  <w:r w:rsidR="00420B10">
                    <w:rPr>
                      <w:sz w:val="28"/>
                    </w:rPr>
                    <w:t xml:space="preserve"> s</w:t>
                  </w:r>
                </w:p>
              </w:tc>
              <w:tc>
                <w:tcPr>
                  <w:tcW w:w="2025" w:type="dxa"/>
                  <w:vAlign w:val="center"/>
                  <w:hideMark/>
                </w:tcPr>
                <w:p w14:paraId="4D4C5A9B" w14:textId="613921E3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10 – 20</w:t>
                  </w:r>
                  <w:r w:rsidR="00E25E61" w:rsidRPr="00F77747">
                    <w:rPr>
                      <w:sz w:val="28"/>
                    </w:rPr>
                    <w:t> 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1842" w:type="dxa"/>
                  <w:vAlign w:val="center"/>
                  <w:hideMark/>
                </w:tcPr>
                <w:p w14:paraId="053CD942" w14:textId="15A3B5F0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500 – 800</w:t>
                  </w:r>
                  <w:r w:rsidR="00E25E61" w:rsidRPr="00F77747">
                    <w:rPr>
                      <w:sz w:val="28"/>
                    </w:rPr>
                    <w:t> </w:t>
                  </w:r>
                  <w:r w:rsidRPr="00F77747">
                    <w:rPr>
                      <w:sz w:val="28"/>
                    </w:rPr>
                    <w:t>km</w:t>
                  </w:r>
                </w:p>
              </w:tc>
              <w:tc>
                <w:tcPr>
                  <w:tcW w:w="2147" w:type="dxa"/>
                  <w:vAlign w:val="center"/>
                  <w:hideMark/>
                </w:tcPr>
                <w:p w14:paraId="0A677081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 tous les 10 ans</w:t>
                  </w:r>
                </w:p>
              </w:tc>
            </w:tr>
            <w:tr w:rsidR="000D294B" w:rsidRPr="00F77747" w14:paraId="2084529D" w14:textId="77777777" w:rsidTr="00F77747">
              <w:trPr>
                <w:trHeight w:val="20"/>
              </w:trPr>
              <w:tc>
                <w:tcPr>
                  <w:tcW w:w="0" w:type="auto"/>
                  <w:vAlign w:val="center"/>
                  <w:hideMark/>
                </w:tcPr>
                <w:p w14:paraId="4D80AE0C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CA1E4D0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E x 30</w:t>
                  </w:r>
                  <w:r w:rsidRPr="00420B10">
                    <w:rPr>
                      <w:sz w:val="28"/>
                      <w:vertAlign w:val="superscript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9D3F354" w14:textId="012793C4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85</w:t>
                  </w:r>
                  <w:r w:rsidR="00420B10">
                    <w:rPr>
                      <w:sz w:val="28"/>
                    </w:rPr>
                    <w:t xml:space="preserve"> s</w:t>
                  </w:r>
                </w:p>
              </w:tc>
              <w:tc>
                <w:tcPr>
                  <w:tcW w:w="2025" w:type="dxa"/>
                  <w:vAlign w:val="center"/>
                  <w:hideMark/>
                </w:tcPr>
                <w:p w14:paraId="632AA957" w14:textId="18E419D2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5 – 10</w:t>
                  </w:r>
                  <w:r w:rsidR="00E25E61" w:rsidRPr="00F77747">
                    <w:rPr>
                      <w:sz w:val="28"/>
                    </w:rPr>
                    <w:t> 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1842" w:type="dxa"/>
                  <w:vAlign w:val="center"/>
                  <w:hideMark/>
                </w:tcPr>
                <w:p w14:paraId="76AF67E9" w14:textId="2593DDCB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200 – 250</w:t>
                  </w:r>
                  <w:r w:rsidR="00E25E61" w:rsidRPr="00F77747">
                    <w:rPr>
                      <w:sz w:val="28"/>
                    </w:rPr>
                    <w:t> </w:t>
                  </w:r>
                  <w:r w:rsidRPr="00F77747">
                    <w:rPr>
                      <w:sz w:val="28"/>
                    </w:rPr>
                    <w:t>km</w:t>
                  </w:r>
                </w:p>
              </w:tc>
              <w:tc>
                <w:tcPr>
                  <w:tcW w:w="2147" w:type="dxa"/>
                  <w:vAlign w:val="center"/>
                  <w:hideMark/>
                </w:tcPr>
                <w:p w14:paraId="423258C5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</w:t>
                  </w:r>
                </w:p>
              </w:tc>
            </w:tr>
            <w:tr w:rsidR="000D294B" w:rsidRPr="00F77747" w14:paraId="621F9FBF" w14:textId="77777777" w:rsidTr="00F77747">
              <w:trPr>
                <w:trHeight w:val="20"/>
              </w:trPr>
              <w:tc>
                <w:tcPr>
                  <w:tcW w:w="0" w:type="auto"/>
                  <w:vAlign w:val="center"/>
                  <w:hideMark/>
                </w:tcPr>
                <w:p w14:paraId="0F620ABC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F427C87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E x 30</w:t>
                  </w:r>
                  <w:r w:rsidRPr="00420B10">
                    <w:rPr>
                      <w:sz w:val="28"/>
                      <w:vertAlign w:val="superscript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4B023A7" w14:textId="02FA2DCE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15</w:t>
                  </w:r>
                  <w:r w:rsidR="00420B10">
                    <w:rPr>
                      <w:sz w:val="28"/>
                    </w:rPr>
                    <w:t xml:space="preserve"> s</w:t>
                  </w:r>
                </w:p>
              </w:tc>
              <w:tc>
                <w:tcPr>
                  <w:tcW w:w="2025" w:type="dxa"/>
                  <w:vAlign w:val="center"/>
                  <w:hideMark/>
                </w:tcPr>
                <w:p w14:paraId="2454AAFE" w14:textId="71CE7685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 – 2</w:t>
                  </w:r>
                  <w:r w:rsidR="00E25E61" w:rsidRPr="00F77747">
                    <w:rPr>
                      <w:sz w:val="28"/>
                    </w:rPr>
                    <w:t> 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1842" w:type="dxa"/>
                  <w:vAlign w:val="center"/>
                  <w:hideMark/>
                </w:tcPr>
                <w:p w14:paraId="5F308659" w14:textId="2C6D1303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40 - 50</w:t>
                  </w:r>
                  <w:r w:rsidR="00E25E61" w:rsidRPr="00F77747">
                    <w:rPr>
                      <w:sz w:val="28"/>
                    </w:rPr>
                    <w:t> </w:t>
                  </w:r>
                  <w:r w:rsidRPr="00F77747">
                    <w:rPr>
                      <w:sz w:val="28"/>
                    </w:rPr>
                    <w:t>km</w:t>
                  </w:r>
                </w:p>
              </w:tc>
              <w:tc>
                <w:tcPr>
                  <w:tcW w:w="2147" w:type="dxa"/>
                  <w:vAlign w:val="center"/>
                  <w:hideMark/>
                </w:tcPr>
                <w:p w14:paraId="639EE763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10</w:t>
                  </w:r>
                </w:p>
              </w:tc>
            </w:tr>
            <w:tr w:rsidR="000D294B" w:rsidRPr="00F77747" w14:paraId="6CF8DE98" w14:textId="77777777" w:rsidTr="00F77747">
              <w:trPr>
                <w:trHeight w:val="20"/>
              </w:trPr>
              <w:tc>
                <w:tcPr>
                  <w:tcW w:w="0" w:type="auto"/>
                  <w:vAlign w:val="center"/>
                  <w:hideMark/>
                </w:tcPr>
                <w:p w14:paraId="724059F8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C87B67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E x 30</w:t>
                  </w:r>
                  <w:r w:rsidRPr="00420B10">
                    <w:rPr>
                      <w:sz w:val="28"/>
                      <w:vertAlign w:val="superscript"/>
                    </w:rPr>
                    <w:t>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32DF16" w14:textId="0D4518FE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3</w:t>
                  </w:r>
                  <w:r w:rsidR="00420B10">
                    <w:rPr>
                      <w:sz w:val="28"/>
                    </w:rPr>
                    <w:t xml:space="preserve"> s</w:t>
                  </w:r>
                </w:p>
              </w:tc>
              <w:tc>
                <w:tcPr>
                  <w:tcW w:w="2025" w:type="dxa"/>
                  <w:vAlign w:val="center"/>
                  <w:hideMark/>
                </w:tcPr>
                <w:p w14:paraId="39A4F91A" w14:textId="7BF57A4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20 - 50</w:t>
                  </w:r>
                  <w:r w:rsidR="00E25E61" w:rsidRPr="00F77747">
                    <w:rPr>
                      <w:sz w:val="28"/>
                    </w:rPr>
                    <w:t> </w:t>
                  </w:r>
                  <w:r w:rsidRPr="00F77747">
                    <w:rPr>
                      <w:sz w:val="28"/>
                    </w:rPr>
                    <w:t>cm</w:t>
                  </w:r>
                </w:p>
              </w:tc>
              <w:tc>
                <w:tcPr>
                  <w:tcW w:w="1842" w:type="dxa"/>
                  <w:vAlign w:val="center"/>
                  <w:hideMark/>
                </w:tcPr>
                <w:p w14:paraId="08F5376F" w14:textId="0B0BFAE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10</w:t>
                  </w:r>
                  <w:r w:rsidR="00E25E61" w:rsidRPr="00F77747">
                    <w:rPr>
                      <w:sz w:val="28"/>
                    </w:rPr>
                    <w:t> k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2147" w:type="dxa"/>
                  <w:vAlign w:val="center"/>
                  <w:hideMark/>
                </w:tcPr>
                <w:p w14:paraId="425C60C3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100</w:t>
                  </w:r>
                </w:p>
              </w:tc>
            </w:tr>
            <w:tr w:rsidR="000D294B" w:rsidRPr="00F77747" w14:paraId="4EA3462D" w14:textId="77777777" w:rsidTr="00F77747">
              <w:trPr>
                <w:trHeight w:val="20"/>
              </w:trPr>
              <w:tc>
                <w:tcPr>
                  <w:tcW w:w="0" w:type="auto"/>
                  <w:vAlign w:val="center"/>
                  <w:hideMark/>
                </w:tcPr>
                <w:p w14:paraId="2280718B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90B2F2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E x 30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E2DB266" w14:textId="5B228AD1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</w:t>
                  </w:r>
                  <w:r w:rsidR="00420B10">
                    <w:rPr>
                      <w:sz w:val="28"/>
                    </w:rPr>
                    <w:t xml:space="preserve"> s</w:t>
                  </w:r>
                </w:p>
              </w:tc>
              <w:tc>
                <w:tcPr>
                  <w:tcW w:w="2025" w:type="dxa"/>
                  <w:vAlign w:val="center"/>
                  <w:hideMark/>
                </w:tcPr>
                <w:p w14:paraId="2A21CDA5" w14:textId="0C17C22F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5</w:t>
                  </w:r>
                  <w:r w:rsidR="00E25E61" w:rsidRPr="00F77747">
                    <w:rPr>
                      <w:sz w:val="28"/>
                    </w:rPr>
                    <w:t> c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1842" w:type="dxa"/>
                  <w:vAlign w:val="center"/>
                  <w:hideMark/>
                </w:tcPr>
                <w:p w14:paraId="6DDAFD91" w14:textId="287712F9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3</w:t>
                  </w:r>
                  <w:r w:rsidR="00E25E61" w:rsidRPr="00F77747">
                    <w:rPr>
                      <w:sz w:val="28"/>
                    </w:rPr>
                    <w:t> k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2147" w:type="dxa"/>
                  <w:vAlign w:val="center"/>
                  <w:hideMark/>
                </w:tcPr>
                <w:p w14:paraId="053EA096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1000</w:t>
                  </w:r>
                </w:p>
              </w:tc>
            </w:tr>
            <w:tr w:rsidR="000D294B" w:rsidRPr="00F77747" w14:paraId="69BEA6F5" w14:textId="77777777" w:rsidTr="00F77747">
              <w:trPr>
                <w:trHeight w:val="20"/>
              </w:trPr>
              <w:tc>
                <w:tcPr>
                  <w:tcW w:w="0" w:type="auto"/>
                  <w:vAlign w:val="center"/>
                  <w:hideMark/>
                </w:tcPr>
                <w:p w14:paraId="68C80237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C09D7F6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0AEEC5C" w14:textId="1046FF76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0,3</w:t>
                  </w:r>
                  <w:r w:rsidR="00420B10">
                    <w:rPr>
                      <w:sz w:val="28"/>
                    </w:rPr>
                    <w:t xml:space="preserve"> s</w:t>
                  </w:r>
                  <w:bookmarkStart w:id="0" w:name="_GoBack"/>
                  <w:bookmarkEnd w:id="0"/>
                </w:p>
              </w:tc>
              <w:tc>
                <w:tcPr>
                  <w:tcW w:w="2025" w:type="dxa"/>
                  <w:vAlign w:val="center"/>
                  <w:hideMark/>
                </w:tcPr>
                <w:p w14:paraId="51AE3FCA" w14:textId="053E73DF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2</w:t>
                  </w:r>
                  <w:r w:rsidR="00E25E61" w:rsidRPr="00F77747">
                    <w:rPr>
                      <w:sz w:val="28"/>
                    </w:rPr>
                    <w:t> c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1842" w:type="dxa"/>
                  <w:vAlign w:val="center"/>
                  <w:hideMark/>
                </w:tcPr>
                <w:p w14:paraId="24D21555" w14:textId="5744151A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</w:t>
                  </w:r>
                  <w:r w:rsidR="00E25E61" w:rsidRPr="00F77747">
                    <w:rPr>
                      <w:sz w:val="28"/>
                    </w:rPr>
                    <w:t> k</w:t>
                  </w:r>
                  <w:r w:rsidRPr="00F77747">
                    <w:rPr>
                      <w:sz w:val="28"/>
                    </w:rPr>
                    <w:t>m</w:t>
                  </w:r>
                </w:p>
              </w:tc>
              <w:tc>
                <w:tcPr>
                  <w:tcW w:w="2147" w:type="dxa"/>
                  <w:vAlign w:val="center"/>
                  <w:hideMark/>
                </w:tcPr>
                <w:p w14:paraId="2A8920DE" w14:textId="77777777" w:rsidR="000D294B" w:rsidRPr="00F77747" w:rsidRDefault="000D294B" w:rsidP="000D294B">
                  <w:pPr>
                    <w:rPr>
                      <w:sz w:val="28"/>
                    </w:rPr>
                  </w:pPr>
                  <w:r w:rsidRPr="00F77747">
                    <w:rPr>
                      <w:sz w:val="28"/>
                    </w:rPr>
                    <w:t>10000</w:t>
                  </w:r>
                </w:p>
              </w:tc>
            </w:tr>
          </w:tbl>
          <w:p w14:paraId="4B5F7EF4" w14:textId="77777777" w:rsidR="000D294B" w:rsidRPr="00F77747" w:rsidRDefault="000D294B" w:rsidP="00691D96">
            <w:pPr>
              <w:pStyle w:val="Sansinterligne"/>
              <w:rPr>
                <w:rFonts w:cstheme="minorHAnsi"/>
                <w:sz w:val="28"/>
                <w:szCs w:val="24"/>
              </w:rPr>
            </w:pPr>
          </w:p>
          <w:p w14:paraId="71C94B60" w14:textId="1726ED04" w:rsidR="000D294B" w:rsidRPr="00F77747" w:rsidRDefault="000D294B" w:rsidP="00691D96">
            <w:pPr>
              <w:pStyle w:val="Sansinterligne"/>
              <w:rPr>
                <w:rFonts w:cstheme="minorHAnsi"/>
                <w:sz w:val="28"/>
                <w:szCs w:val="24"/>
              </w:rPr>
            </w:pPr>
          </w:p>
        </w:tc>
      </w:tr>
      <w:tr w:rsidR="0068429B" w:rsidRPr="00F77747" w14:paraId="34590323" w14:textId="77777777" w:rsidTr="00F848C4">
        <w:tc>
          <w:tcPr>
            <w:tcW w:w="10762" w:type="dxa"/>
            <w:shd w:val="clear" w:color="auto" w:fill="E2EFD9" w:themeFill="accent6" w:themeFillTint="33"/>
          </w:tcPr>
          <w:p w14:paraId="249CF468" w14:textId="6ECBE3EF" w:rsidR="0068429B" w:rsidRPr="00F77747" w:rsidRDefault="0068429B" w:rsidP="002802BC">
            <w:pPr>
              <w:rPr>
                <w:rFonts w:cstheme="minorHAnsi"/>
                <w:sz w:val="28"/>
                <w:szCs w:val="24"/>
              </w:rPr>
            </w:pPr>
            <w:r w:rsidRPr="00F77747">
              <w:rPr>
                <w:rFonts w:cstheme="minorHAnsi"/>
                <w:sz w:val="28"/>
                <w:szCs w:val="24"/>
              </w:rPr>
              <w:t>A</w:t>
            </w:r>
            <w:r w:rsidR="000F6E13">
              <w:rPr>
                <w:rFonts w:cstheme="minorHAnsi"/>
                <w:sz w:val="28"/>
                <w:szCs w:val="24"/>
              </w:rPr>
              <w:t>ide : Calculez</w:t>
            </w:r>
            <w:r w:rsidRPr="00F77747">
              <w:rPr>
                <w:rFonts w:cstheme="minorHAnsi"/>
                <w:sz w:val="28"/>
                <w:szCs w:val="24"/>
              </w:rPr>
              <w:t xml:space="preserve"> la taille de la lacune sismique </w:t>
            </w:r>
            <w:r w:rsidR="002802BC" w:rsidRPr="00F77747">
              <w:rPr>
                <w:rFonts w:cstheme="minorHAnsi"/>
                <w:sz w:val="28"/>
                <w:szCs w:val="24"/>
              </w:rPr>
              <w:t>d</w:t>
            </w:r>
            <w:r w:rsidRPr="00F77747">
              <w:rPr>
                <w:rFonts w:cstheme="minorHAnsi"/>
                <w:sz w:val="28"/>
                <w:szCs w:val="24"/>
              </w:rPr>
              <w:t>’Amatrice en km. Cette taille correspond à la longueur maximale possible pour une faille responsable d’un séisme dans cette zone. Vous pouvez donc en déduire la magnitude théorique maxi</w:t>
            </w:r>
            <w:r w:rsidR="00E25E61" w:rsidRPr="00F77747">
              <w:rPr>
                <w:rFonts w:cstheme="minorHAnsi"/>
                <w:sz w:val="28"/>
                <w:szCs w:val="24"/>
              </w:rPr>
              <w:t>mum d’un séisme dans cette zone ?</w:t>
            </w:r>
          </w:p>
        </w:tc>
      </w:tr>
      <w:tr w:rsidR="000D294B" w:rsidRPr="00F77747" w14:paraId="7F184B9E" w14:textId="77777777" w:rsidTr="000D294B">
        <w:tc>
          <w:tcPr>
            <w:tcW w:w="10762" w:type="dxa"/>
          </w:tcPr>
          <w:p w14:paraId="316BDAA6" w14:textId="77777777" w:rsidR="000D294B" w:rsidRDefault="000D294B" w:rsidP="000D294B">
            <w:r w:rsidRPr="00F77747">
              <w:rPr>
                <w:rFonts w:cstheme="minorHAnsi"/>
                <w:sz w:val="28"/>
                <w:szCs w:val="24"/>
              </w:rPr>
              <w:t xml:space="preserve">Source : </w:t>
            </w:r>
            <w:hyperlink r:id="rId18" w:history="1">
              <w:r w:rsidRPr="00F77747">
                <w:rPr>
                  <w:rStyle w:val="Lienhypertexte"/>
                </w:rPr>
                <w:t>http://www.seisme.nc/index.php?option=com_content&amp;view=article&amp;id=47&amp;Itemid=189&amp;lang=fr</w:t>
              </w:r>
            </w:hyperlink>
            <w:r w:rsidRPr="00F77747">
              <w:t xml:space="preserve"> </w:t>
            </w:r>
          </w:p>
          <w:p w14:paraId="0585F518" w14:textId="0BAAC59D" w:rsidR="00F77747" w:rsidRPr="00F77747" w:rsidRDefault="00F77747" w:rsidP="000D294B">
            <w:pPr>
              <w:rPr>
                <w:sz w:val="28"/>
              </w:rPr>
            </w:pPr>
          </w:p>
        </w:tc>
      </w:tr>
    </w:tbl>
    <w:p w14:paraId="538F6A06" w14:textId="6ADB859B" w:rsidR="00E25E61" w:rsidRPr="00F77747" w:rsidRDefault="00E25E61" w:rsidP="006341A0">
      <w:pPr>
        <w:rPr>
          <w:sz w:val="28"/>
        </w:rPr>
      </w:pPr>
    </w:p>
    <w:p w14:paraId="02A18080" w14:textId="77777777" w:rsidR="00E25E61" w:rsidRPr="00F77747" w:rsidRDefault="00E25E61">
      <w:pPr>
        <w:spacing w:after="160"/>
        <w:rPr>
          <w:sz w:val="28"/>
        </w:rPr>
      </w:pPr>
      <w:r w:rsidRPr="00F77747">
        <w:rPr>
          <w:sz w:val="28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D294B" w:rsidRPr="00F77747" w14:paraId="1D596DD5" w14:textId="77777777" w:rsidTr="000D294B">
        <w:tc>
          <w:tcPr>
            <w:tcW w:w="10762" w:type="dxa"/>
          </w:tcPr>
          <w:p w14:paraId="7553726B" w14:textId="6CCA761F" w:rsidR="000D294B" w:rsidRPr="00F77747" w:rsidRDefault="000D294B" w:rsidP="0068429B">
            <w:pPr>
              <w:rPr>
                <w:b/>
                <w:sz w:val="28"/>
              </w:rPr>
            </w:pPr>
            <w:r w:rsidRPr="00F77747">
              <w:rPr>
                <w:b/>
                <w:sz w:val="28"/>
              </w:rPr>
              <w:lastRenderedPageBreak/>
              <w:t>Document</w:t>
            </w:r>
            <w:r w:rsidR="00E25E61" w:rsidRPr="00F77747">
              <w:rPr>
                <w:b/>
                <w:sz w:val="28"/>
              </w:rPr>
              <w:t> </w:t>
            </w:r>
            <w:r w:rsidRPr="00F77747">
              <w:rPr>
                <w:b/>
                <w:sz w:val="28"/>
              </w:rPr>
              <w:t>3</w:t>
            </w:r>
            <w:r w:rsidR="0068429B" w:rsidRPr="00F77747">
              <w:rPr>
                <w:b/>
                <w:sz w:val="28"/>
              </w:rPr>
              <w:t> :</w:t>
            </w:r>
            <w:r w:rsidRPr="00F77747">
              <w:rPr>
                <w:b/>
                <w:sz w:val="28"/>
              </w:rPr>
              <w:t xml:space="preserve"> La tai</w:t>
            </w:r>
            <w:r w:rsidR="0068429B" w:rsidRPr="00F77747">
              <w:rPr>
                <w:b/>
                <w:sz w:val="28"/>
              </w:rPr>
              <w:t>lle de la faille.</w:t>
            </w:r>
          </w:p>
        </w:tc>
      </w:tr>
      <w:tr w:rsidR="000D294B" w:rsidRPr="00F77747" w14:paraId="7DF3D950" w14:textId="77777777" w:rsidTr="000D294B">
        <w:tc>
          <w:tcPr>
            <w:tcW w:w="10762" w:type="dxa"/>
          </w:tcPr>
          <w:p w14:paraId="05EA4A4F" w14:textId="77777777" w:rsidR="000D294B" w:rsidRPr="00F77747" w:rsidRDefault="00B6010D" w:rsidP="006341A0">
            <w:pPr>
              <w:rPr>
                <w:sz w:val="28"/>
              </w:rPr>
            </w:pPr>
            <w:r w:rsidRPr="00F77747">
              <w:rPr>
                <w:rFonts w:ascii="Georgia" w:hAnsi="Georgia"/>
                <w:noProof/>
                <w:sz w:val="28"/>
                <w:szCs w:val="24"/>
                <w:shd w:val="clear" w:color="auto" w:fill="FFFFFF"/>
                <w:lang w:eastAsia="fr-FR"/>
              </w:rPr>
              <w:drawing>
                <wp:inline distT="0" distB="0" distL="0" distR="0" wp14:anchorId="4BCD6F98" wp14:editId="233F04B2">
                  <wp:extent cx="6393180" cy="4024582"/>
                  <wp:effectExtent l="0" t="0" r="7620" b="0"/>
                  <wp:docPr id="2" name="Image 2" descr="https://cdn.theconversation.com/files/153326/width754/image-20170118-26573-1wi201f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theconversation.com/files/153326/width754/image-20170118-26573-1wi201f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224" cy="40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927ED" w14:textId="77777777" w:rsidR="00C41B9E" w:rsidRPr="00F77747" w:rsidRDefault="00C41B9E" w:rsidP="006341A0">
            <w:pPr>
              <w:rPr>
                <w:i/>
                <w:lang w:val="en-US"/>
              </w:rPr>
            </w:pPr>
            <w:r w:rsidRPr="00F77747">
              <w:rPr>
                <w:i/>
                <w:lang w:val="en-US"/>
              </w:rPr>
              <w:t>Figure of faults in Amatrice-Norcia region, Italy. Isabelle Manighetti/GéoAzur/Nice, France, Author provided</w:t>
            </w:r>
          </w:p>
          <w:p w14:paraId="0AD73AB5" w14:textId="165F1F86" w:rsidR="00C41B9E" w:rsidRPr="00F77747" w:rsidRDefault="00C41B9E" w:rsidP="006341A0">
            <w:pPr>
              <w:rPr>
                <w:sz w:val="28"/>
              </w:rPr>
            </w:pPr>
          </w:p>
        </w:tc>
      </w:tr>
      <w:tr w:rsidR="000D294B" w:rsidRPr="00F77747" w14:paraId="7AD952A7" w14:textId="77777777" w:rsidTr="00F848C4">
        <w:tc>
          <w:tcPr>
            <w:tcW w:w="10762" w:type="dxa"/>
            <w:shd w:val="clear" w:color="auto" w:fill="E2EFD9" w:themeFill="accent6" w:themeFillTint="33"/>
          </w:tcPr>
          <w:p w14:paraId="0EE4CEAC" w14:textId="64168F13" w:rsidR="000D294B" w:rsidRPr="00F77747" w:rsidRDefault="0068429B" w:rsidP="00C41B9E">
            <w:pPr>
              <w:rPr>
                <w:sz w:val="28"/>
              </w:rPr>
            </w:pPr>
            <w:r w:rsidRPr="00F77747">
              <w:rPr>
                <w:sz w:val="28"/>
              </w:rPr>
              <w:t xml:space="preserve">Aide : </w:t>
            </w:r>
            <w:r w:rsidR="00C41B9E" w:rsidRPr="00F77747">
              <w:rPr>
                <w:sz w:val="28"/>
              </w:rPr>
              <w:t>Votre prévision est-elle confirmé</w:t>
            </w:r>
            <w:r w:rsidR="00E25E61" w:rsidRPr="00F77747">
              <w:rPr>
                <w:sz w:val="28"/>
              </w:rPr>
              <w:t xml:space="preserve">e </w:t>
            </w:r>
            <w:r w:rsidR="00C41B9E" w:rsidRPr="00F77747">
              <w:rPr>
                <w:sz w:val="28"/>
              </w:rPr>
              <w:t>par les données de Isab</w:t>
            </w:r>
            <w:r w:rsidR="00404669" w:rsidRPr="00F77747">
              <w:rPr>
                <w:sz w:val="28"/>
              </w:rPr>
              <w:t>elle Manighetti géologue à Nice</w:t>
            </w:r>
            <w:r w:rsidR="00E25E61" w:rsidRPr="00F77747">
              <w:rPr>
                <w:sz w:val="28"/>
              </w:rPr>
              <w:t> </w:t>
            </w:r>
            <w:r w:rsidR="00404669" w:rsidRPr="00F77747">
              <w:rPr>
                <w:sz w:val="28"/>
              </w:rPr>
              <w:t>?</w:t>
            </w:r>
          </w:p>
        </w:tc>
      </w:tr>
      <w:tr w:rsidR="000D294B" w:rsidRPr="00F77747" w14:paraId="32EDD73D" w14:textId="77777777" w:rsidTr="000D294B">
        <w:tc>
          <w:tcPr>
            <w:tcW w:w="10762" w:type="dxa"/>
          </w:tcPr>
          <w:p w14:paraId="763FCBC4" w14:textId="6B21E9BB" w:rsidR="000D294B" w:rsidRPr="00F77747" w:rsidRDefault="000D294B" w:rsidP="000D294B">
            <w:pPr>
              <w:rPr>
                <w:sz w:val="28"/>
              </w:rPr>
            </w:pPr>
            <w:r w:rsidRPr="00F77747">
              <w:rPr>
                <w:sz w:val="28"/>
              </w:rPr>
              <w:t>Source</w:t>
            </w:r>
            <w:r w:rsidR="00F77747">
              <w:rPr>
                <w:sz w:val="28"/>
              </w:rPr>
              <w:t>s</w:t>
            </w:r>
            <w:r w:rsidRPr="00F77747">
              <w:rPr>
                <w:sz w:val="28"/>
              </w:rPr>
              <w:t> :</w:t>
            </w:r>
          </w:p>
          <w:p w14:paraId="096BE79B" w14:textId="77777777" w:rsidR="000D294B" w:rsidRPr="00F77747" w:rsidRDefault="0087174F" w:rsidP="000D294B">
            <w:pPr>
              <w:pStyle w:val="Paragraphedeliste"/>
              <w:numPr>
                <w:ilvl w:val="0"/>
                <w:numId w:val="14"/>
              </w:numPr>
              <w:rPr>
                <w:sz w:val="28"/>
              </w:rPr>
            </w:pPr>
            <w:hyperlink r:id="rId21" w:history="1">
              <w:r w:rsidR="000D294B" w:rsidRPr="00F77747">
                <w:rPr>
                  <w:rStyle w:val="Lienhypertexte"/>
                  <w:sz w:val="28"/>
                </w:rPr>
                <w:t>http://theconversation.com/cascading-earthquakes-why-central-italy-is-being-shaken-by-so-much-seismic-activity-71029</w:t>
              </w:r>
            </w:hyperlink>
          </w:p>
          <w:p w14:paraId="002999D0" w14:textId="77777777" w:rsidR="000D294B" w:rsidRPr="00F77747" w:rsidRDefault="0087174F" w:rsidP="006341A0">
            <w:pPr>
              <w:pStyle w:val="Paragraphedeliste"/>
              <w:numPr>
                <w:ilvl w:val="0"/>
                <w:numId w:val="14"/>
              </w:numPr>
              <w:rPr>
                <w:rStyle w:val="Lienhypertexte"/>
                <w:color w:val="auto"/>
                <w:sz w:val="28"/>
                <w:szCs w:val="24"/>
                <w:u w:val="none"/>
              </w:rPr>
            </w:pPr>
            <w:hyperlink r:id="rId22" w:history="1">
              <w:r w:rsidR="000D294B" w:rsidRPr="00F77747">
                <w:rPr>
                  <w:rStyle w:val="Lienhypertexte"/>
                  <w:sz w:val="28"/>
                  <w:szCs w:val="24"/>
                </w:rPr>
                <w:t>http://www.meteoweb.eu/2016/08/terremoto-ingv-individuata-la-faglia-estende-30-km-norcia-amatrice/736198/</w:t>
              </w:r>
            </w:hyperlink>
          </w:p>
          <w:p w14:paraId="048CCAF9" w14:textId="77777777" w:rsidR="00C41B9E" w:rsidRPr="00F77747" w:rsidRDefault="00C41B9E" w:rsidP="00C41B9E">
            <w:pPr>
              <w:pStyle w:val="Paragraphedeliste"/>
              <w:numPr>
                <w:ilvl w:val="0"/>
                <w:numId w:val="14"/>
              </w:numPr>
              <w:rPr>
                <w:rStyle w:val="Lienhypertexte"/>
                <w:color w:val="auto"/>
                <w:sz w:val="28"/>
                <w:szCs w:val="24"/>
                <w:u w:val="none"/>
              </w:rPr>
            </w:pPr>
            <w:r w:rsidRPr="00F77747">
              <w:rPr>
                <w:sz w:val="28"/>
                <w:szCs w:val="24"/>
              </w:rPr>
              <w:t xml:space="preserve">Carte des failles, </w:t>
            </w:r>
            <w:hyperlink r:id="rId23" w:history="1">
              <w:r w:rsidRPr="00F77747">
                <w:rPr>
                  <w:rStyle w:val="Lienhypertexte"/>
                  <w:sz w:val="28"/>
                  <w:szCs w:val="24"/>
                </w:rPr>
                <w:t>http://diss.rm.ingv.it/dissGM/</w:t>
              </w:r>
            </w:hyperlink>
          </w:p>
          <w:p w14:paraId="7E44DD61" w14:textId="39E4408A" w:rsidR="00F77747" w:rsidRPr="00F77747" w:rsidRDefault="00F77747" w:rsidP="00F77747">
            <w:pPr>
              <w:rPr>
                <w:sz w:val="28"/>
                <w:szCs w:val="24"/>
              </w:rPr>
            </w:pPr>
          </w:p>
        </w:tc>
      </w:tr>
    </w:tbl>
    <w:p w14:paraId="6344B167" w14:textId="547A5658" w:rsidR="00E25E61" w:rsidRPr="00F77747" w:rsidRDefault="00E25E61" w:rsidP="006341A0">
      <w:pPr>
        <w:rPr>
          <w:sz w:val="28"/>
        </w:rPr>
      </w:pPr>
    </w:p>
    <w:p w14:paraId="744F5AD6" w14:textId="77777777" w:rsidR="00E25E61" w:rsidRPr="00F77747" w:rsidRDefault="00E25E61">
      <w:pPr>
        <w:spacing w:after="160"/>
        <w:rPr>
          <w:sz w:val="28"/>
        </w:rPr>
      </w:pPr>
      <w:r w:rsidRPr="00F77747">
        <w:rPr>
          <w:sz w:val="28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41B9E" w:rsidRPr="00F77747" w14:paraId="717A437A" w14:textId="77777777" w:rsidTr="00C41B9E">
        <w:tc>
          <w:tcPr>
            <w:tcW w:w="10762" w:type="dxa"/>
          </w:tcPr>
          <w:p w14:paraId="73D946B3" w14:textId="7AE6D752" w:rsidR="00C41B9E" w:rsidRPr="00F77747" w:rsidRDefault="00C41B9E" w:rsidP="006341A0">
            <w:pPr>
              <w:rPr>
                <w:b/>
                <w:sz w:val="28"/>
              </w:rPr>
            </w:pPr>
            <w:r w:rsidRPr="00F77747">
              <w:rPr>
                <w:b/>
                <w:sz w:val="28"/>
              </w:rPr>
              <w:lastRenderedPageBreak/>
              <w:t>Document</w:t>
            </w:r>
            <w:r w:rsidR="00E25E61" w:rsidRPr="00F77747">
              <w:rPr>
                <w:b/>
                <w:sz w:val="28"/>
              </w:rPr>
              <w:t> </w:t>
            </w:r>
            <w:r w:rsidRPr="00F77747">
              <w:rPr>
                <w:b/>
                <w:sz w:val="28"/>
              </w:rPr>
              <w:t xml:space="preserve">4 : </w:t>
            </w:r>
            <w:r w:rsidR="00404669" w:rsidRPr="00F77747">
              <w:rPr>
                <w:b/>
                <w:sz w:val="28"/>
              </w:rPr>
              <w:t>De la prévision à la prédiction (l’article concerne un séisme dans la même région</w:t>
            </w:r>
            <w:r w:rsidR="00E25E61" w:rsidRPr="00F77747">
              <w:rPr>
                <w:b/>
                <w:sz w:val="28"/>
              </w:rPr>
              <w:t xml:space="preserve">, </w:t>
            </w:r>
            <w:r w:rsidR="00404669" w:rsidRPr="00F77747">
              <w:rPr>
                <w:b/>
                <w:sz w:val="28"/>
              </w:rPr>
              <w:t>mais en 2009)</w:t>
            </w:r>
          </w:p>
        </w:tc>
      </w:tr>
      <w:tr w:rsidR="00404669" w:rsidRPr="00F77747" w14:paraId="66DF879D" w14:textId="77777777" w:rsidTr="00C41B9E">
        <w:tc>
          <w:tcPr>
            <w:tcW w:w="10762" w:type="dxa"/>
          </w:tcPr>
          <w:p w14:paraId="0D0C54D8" w14:textId="77777777" w:rsidR="00F77747" w:rsidRDefault="00F77747" w:rsidP="00404669">
            <w:pPr>
              <w:pStyle w:val="Sansinterligne"/>
              <w:jc w:val="both"/>
              <w:rPr>
                <w:rFonts w:eastAsia="Georgia" w:cstheme="minorHAnsi"/>
                <w:b/>
                <w:sz w:val="28"/>
                <w:szCs w:val="24"/>
              </w:rPr>
            </w:pPr>
          </w:p>
          <w:p w14:paraId="0F9F1668" w14:textId="4B983A79" w:rsidR="00404669" w:rsidRPr="00F77747" w:rsidRDefault="00404669" w:rsidP="00404669">
            <w:pPr>
              <w:pStyle w:val="Sansinterligne"/>
              <w:jc w:val="both"/>
              <w:rPr>
                <w:rFonts w:eastAsia="Georgia" w:cstheme="minorHAnsi"/>
                <w:b/>
                <w:sz w:val="28"/>
                <w:szCs w:val="24"/>
              </w:rPr>
            </w:pPr>
            <w:r w:rsidRPr="00F77747">
              <w:rPr>
                <w:rFonts w:eastAsia="Georgia" w:cstheme="minorHAnsi"/>
                <w:b/>
                <w:sz w:val="28"/>
                <w:szCs w:val="24"/>
              </w:rPr>
              <w:t xml:space="preserve">Italie ­ Après le séisme, une </w:t>
            </w:r>
            <w:r w:rsidR="008248CF">
              <w:rPr>
                <w:rFonts w:eastAsia="Georgia" w:cstheme="minorHAnsi"/>
                <w:b/>
                <w:sz w:val="28"/>
                <w:szCs w:val="24"/>
              </w:rPr>
              <w:t>« </w:t>
            </w:r>
            <w:r w:rsidRPr="00F77747">
              <w:rPr>
                <w:rFonts w:eastAsia="Georgia" w:cstheme="minorHAnsi"/>
                <w:b/>
                <w:sz w:val="28"/>
                <w:szCs w:val="24"/>
              </w:rPr>
              <w:t>prévision</w:t>
            </w:r>
            <w:r w:rsidR="008248CF">
              <w:rPr>
                <w:rFonts w:eastAsia="Georgia" w:cstheme="minorHAnsi"/>
                <w:b/>
                <w:sz w:val="28"/>
                <w:szCs w:val="24"/>
              </w:rPr>
              <w:t> »</w:t>
            </w:r>
            <w:r w:rsidRPr="00F77747">
              <w:rPr>
                <w:rFonts w:eastAsia="Georgia" w:cstheme="minorHAnsi"/>
                <w:b/>
                <w:sz w:val="28"/>
                <w:szCs w:val="24"/>
              </w:rPr>
              <w:t xml:space="preserve"> déclenche la polémique</w:t>
            </w:r>
          </w:p>
          <w:p w14:paraId="652B3F76" w14:textId="77777777" w:rsidR="00404669" w:rsidRPr="00F77747" w:rsidRDefault="00404669" w:rsidP="00404669">
            <w:pPr>
              <w:pStyle w:val="Sansinterligne"/>
              <w:jc w:val="both"/>
              <w:rPr>
                <w:rFonts w:cstheme="minorHAnsi"/>
                <w:sz w:val="28"/>
                <w:szCs w:val="24"/>
              </w:rPr>
            </w:pPr>
          </w:p>
          <w:p w14:paraId="472E8E19" w14:textId="7639693B" w:rsidR="00404669" w:rsidRDefault="00404669" w:rsidP="00404669">
            <w:pPr>
              <w:pStyle w:val="Sansinterligne"/>
              <w:jc w:val="both"/>
              <w:rPr>
                <w:rFonts w:cstheme="minorHAnsi"/>
                <w:sz w:val="28"/>
                <w:szCs w:val="24"/>
              </w:rPr>
            </w:pPr>
            <w:r w:rsidRPr="00F77747">
              <w:rPr>
                <w:rFonts w:cstheme="minorHAnsi"/>
                <w:sz w:val="28"/>
                <w:szCs w:val="24"/>
              </w:rPr>
              <w:t>La catastrophe de L’Aquila pouvait-elle être anticipée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? Oui, affirme Giampaolo Giuliani, technicien à l’Institut national italien d’astrophysique, qui affirme avoir prévu le séisme de L’Aquila. Une affirmation péremptoire qui suscite la polémique.</w:t>
            </w:r>
          </w:p>
          <w:p w14:paraId="1386FEF6" w14:textId="77777777" w:rsidR="007C3B23" w:rsidRPr="00F77747" w:rsidRDefault="007C3B23" w:rsidP="00404669">
            <w:pPr>
              <w:pStyle w:val="Sansinterligne"/>
              <w:jc w:val="both"/>
              <w:rPr>
                <w:rFonts w:cstheme="minorHAnsi"/>
                <w:sz w:val="28"/>
                <w:szCs w:val="24"/>
              </w:rPr>
            </w:pPr>
          </w:p>
          <w:p w14:paraId="600E3510" w14:textId="601D9AF3" w:rsidR="00404669" w:rsidRPr="00F77747" w:rsidRDefault="00404669" w:rsidP="00404669">
            <w:pPr>
              <w:pStyle w:val="Sansinterligne"/>
              <w:jc w:val="both"/>
              <w:rPr>
                <w:rFonts w:cstheme="minorHAnsi"/>
                <w:sz w:val="28"/>
                <w:szCs w:val="24"/>
              </w:rPr>
            </w:pPr>
            <w:r w:rsidRPr="00F77747">
              <w:rPr>
                <w:rFonts w:cstheme="minorHAnsi"/>
                <w:sz w:val="28"/>
                <w:szCs w:val="24"/>
              </w:rPr>
              <w:t>«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Cela fait dix ans que nous réussissons à prévoir ce genre d’événements à une distance de 100 à 150</w:t>
            </w:r>
            <w:r w:rsidR="00E25E61" w:rsidRPr="00F77747">
              <w:rPr>
                <w:rFonts w:cstheme="minorHAnsi"/>
                <w:sz w:val="28"/>
                <w:szCs w:val="24"/>
              </w:rPr>
              <w:t> </w:t>
            </w:r>
            <w:r w:rsidRPr="00F77747">
              <w:rPr>
                <w:rFonts w:cstheme="minorHAnsi"/>
                <w:sz w:val="28"/>
                <w:szCs w:val="24"/>
              </w:rPr>
              <w:t>km. Depuis trois jours, il y avait une augmentation de radon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», explique Giampaolo Giuliani. Pour le technicien, en effet, «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de fortes augmentations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» de radon, un gaz rare radioactif d’origine naturelle, sont annonciateurs de forts séismes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».</w:t>
            </w:r>
          </w:p>
          <w:p w14:paraId="1C169ACE" w14:textId="5899F8BE" w:rsidR="00404669" w:rsidRPr="00F77747" w:rsidRDefault="00404669" w:rsidP="00404669">
            <w:pPr>
              <w:pStyle w:val="Sansinterligne"/>
              <w:jc w:val="both"/>
              <w:rPr>
                <w:rFonts w:cstheme="minorHAnsi"/>
                <w:sz w:val="28"/>
                <w:szCs w:val="24"/>
              </w:rPr>
            </w:pPr>
            <w:r w:rsidRPr="00F77747">
              <w:rPr>
                <w:rFonts w:cstheme="minorHAnsi"/>
                <w:sz w:val="28"/>
                <w:szCs w:val="24"/>
              </w:rPr>
              <w:t>Problème : fin mars, Giuliani avait affirmé qu’un puissant tremblement de terre aurait lieu dans les heures à venir dans la ville de Sulmona, une autre agglomération de la région des Abruzzes. Cette annonce avait provoqué un mouvement de panique et lui avait valu d’être qualifié «</w:t>
            </w:r>
            <w:r w:rsidR="00E25E61" w:rsidRPr="00F77747">
              <w:rPr>
                <w:rFonts w:cstheme="minorHAnsi"/>
                <w:sz w:val="28"/>
                <w:szCs w:val="24"/>
              </w:rPr>
              <w:t> d</w:t>
            </w:r>
            <w:r w:rsidRPr="00F77747">
              <w:rPr>
                <w:rFonts w:cstheme="minorHAnsi"/>
                <w:sz w:val="28"/>
                <w:szCs w:val="24"/>
              </w:rPr>
              <w:t>’imbécile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» par le chef de la protection civile italienne, Guido Bertolaso, lequel avait menacé de porter plainte contre lui.</w:t>
            </w:r>
          </w:p>
          <w:p w14:paraId="2A3D8B35" w14:textId="77777777" w:rsidR="00404669" w:rsidRPr="00F77747" w:rsidRDefault="00404669" w:rsidP="00404669">
            <w:pPr>
              <w:pStyle w:val="Sansinterligne"/>
              <w:jc w:val="both"/>
              <w:rPr>
                <w:rFonts w:cstheme="minorHAnsi"/>
                <w:b/>
                <w:sz w:val="28"/>
                <w:szCs w:val="24"/>
              </w:rPr>
            </w:pPr>
          </w:p>
          <w:p w14:paraId="161236D7" w14:textId="77777777" w:rsidR="00404669" w:rsidRPr="00F77747" w:rsidRDefault="00404669" w:rsidP="00404669">
            <w:pPr>
              <w:pStyle w:val="Sansinterligne"/>
              <w:rPr>
                <w:rFonts w:cstheme="minorHAnsi"/>
                <w:b/>
                <w:sz w:val="28"/>
                <w:szCs w:val="24"/>
              </w:rPr>
            </w:pPr>
            <w:r w:rsidRPr="00F77747">
              <w:rPr>
                <w:rFonts w:cstheme="minorHAnsi"/>
                <w:b/>
                <w:sz w:val="28"/>
                <w:szCs w:val="24"/>
              </w:rPr>
              <w:t>Une méthode assez floue</w:t>
            </w:r>
          </w:p>
          <w:p w14:paraId="53CE8DA0" w14:textId="2C6CBED5" w:rsidR="00404669" w:rsidRPr="00F77747" w:rsidRDefault="00F77747" w:rsidP="00404669">
            <w:pPr>
              <w:pStyle w:val="Sansinterligne"/>
              <w:jc w:val="both"/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L’Aqui</w:t>
            </w:r>
            <w:r w:rsidR="00404669" w:rsidRPr="00F77747">
              <w:rPr>
                <w:rFonts w:cstheme="minorHAnsi"/>
                <w:sz w:val="28"/>
                <w:szCs w:val="24"/>
              </w:rPr>
              <w:t xml:space="preserve">la qui a été frappée dans la nuit de dimanche à lundi, soit huit jours plus tard, se trouve également dans les Abruzzes, mais à environ 70 kilomètres de Sulmona. Plusieurs villes et villages se trouvent dans le périmètre. </w:t>
            </w:r>
            <w:r w:rsidRPr="00F77747">
              <w:rPr>
                <w:rFonts w:cstheme="minorHAnsi"/>
                <w:sz w:val="28"/>
                <w:szCs w:val="24"/>
              </w:rPr>
              <w:t>Aurait-il</w:t>
            </w:r>
            <w:r w:rsidR="00404669" w:rsidRPr="00F77747">
              <w:rPr>
                <w:rFonts w:cstheme="minorHAnsi"/>
                <w:sz w:val="28"/>
                <w:szCs w:val="24"/>
              </w:rPr>
              <w:t xml:space="preserve"> fallu les évacuer en attendant les mortelles secousses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="00404669" w:rsidRPr="00F77747">
              <w:rPr>
                <w:rFonts w:cstheme="minorHAnsi"/>
                <w:sz w:val="28"/>
                <w:szCs w:val="24"/>
              </w:rPr>
              <w:t>? La prédiction de Giuliani semble beaucoup trop imprécise pour le justifier.</w:t>
            </w:r>
          </w:p>
          <w:p w14:paraId="361C23D1" w14:textId="7DEF47EC" w:rsidR="00404669" w:rsidRPr="00F77747" w:rsidRDefault="00404669" w:rsidP="00404669">
            <w:pPr>
              <w:pStyle w:val="Sansinterligne"/>
              <w:jc w:val="both"/>
              <w:rPr>
                <w:rFonts w:cstheme="minorHAnsi"/>
                <w:b/>
                <w:sz w:val="28"/>
                <w:szCs w:val="24"/>
              </w:rPr>
            </w:pPr>
            <w:r w:rsidRPr="00F77747">
              <w:rPr>
                <w:rFonts w:cstheme="minorHAnsi"/>
                <w:sz w:val="28"/>
                <w:szCs w:val="24"/>
              </w:rPr>
              <w:t>«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La technique qu’il utilise est connue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 xml:space="preserve">», commente Pascal Bernard, chercheur en sismologie à l’Institut de physique du globe de Paris, joint mardi par </w:t>
            </w:r>
            <w:r w:rsidR="00F77747" w:rsidRPr="00F77747">
              <w:rPr>
                <w:rFonts w:cstheme="minorHAnsi"/>
                <w:sz w:val="28"/>
                <w:szCs w:val="24"/>
              </w:rPr>
              <w:t>France-Soir</w:t>
            </w:r>
            <w:r w:rsidRPr="00F77747">
              <w:rPr>
                <w:rFonts w:cstheme="minorHAnsi"/>
                <w:sz w:val="28"/>
                <w:szCs w:val="24"/>
              </w:rPr>
              <w:t>. «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>Mais ce n’est pas une méthode prédictive. On ne peut pas dire “si j’observe une fluctuation de la concentration de radon, il va y avoir un séisme”. Il y a parfois une corrélation entre les deux</w:t>
            </w:r>
            <w:r w:rsidR="00E25E61" w:rsidRPr="00F77747">
              <w:rPr>
                <w:rFonts w:cstheme="minorHAnsi"/>
                <w:sz w:val="28"/>
                <w:szCs w:val="24"/>
              </w:rPr>
              <w:t xml:space="preserve">, </w:t>
            </w:r>
            <w:r w:rsidRPr="00F77747">
              <w:rPr>
                <w:rFonts w:cstheme="minorHAnsi"/>
                <w:sz w:val="28"/>
                <w:szCs w:val="24"/>
              </w:rPr>
              <w:t>mais ce n’est pas systématique. La plupart du temps, quand il y a une fluctuation de la concentration de radon, il n’y a pas de séisme</w:t>
            </w:r>
            <w:r w:rsidR="00E25E61" w:rsidRPr="00F77747">
              <w:rPr>
                <w:rFonts w:cstheme="minorHAnsi"/>
                <w:sz w:val="28"/>
                <w:szCs w:val="24"/>
              </w:rPr>
              <w:t xml:space="preserve">, </w:t>
            </w:r>
            <w:r w:rsidRPr="00F77747">
              <w:rPr>
                <w:rFonts w:cstheme="minorHAnsi"/>
                <w:sz w:val="28"/>
                <w:szCs w:val="24"/>
              </w:rPr>
              <w:t>car ce gaz est sensible à plein de parasites. Par ailleurs, c’est une méthode assez floue, elle ne permet pas de connaître précisément le lieu, la date ou la magnitude du séisme.</w:t>
            </w:r>
            <w:r w:rsidR="00E25E61" w:rsidRPr="00F77747">
              <w:rPr>
                <w:rFonts w:cstheme="minorHAnsi"/>
                <w:sz w:val="28"/>
                <w:szCs w:val="24"/>
              </w:rPr>
              <w:t> </w:t>
            </w:r>
            <w:r w:rsidRPr="00F77747">
              <w:rPr>
                <w:rFonts w:cstheme="minorHAnsi"/>
                <w:sz w:val="28"/>
                <w:szCs w:val="24"/>
              </w:rPr>
              <w:t xml:space="preserve">» </w:t>
            </w:r>
            <w:r w:rsidRPr="00F77747">
              <w:rPr>
                <w:rFonts w:cstheme="minorHAnsi"/>
                <w:b/>
                <w:sz w:val="28"/>
                <w:szCs w:val="24"/>
              </w:rPr>
              <w:t>Par Actu France Soir Publié : 07/04/09 - 17h33</w:t>
            </w:r>
          </w:p>
          <w:p w14:paraId="563FC118" w14:textId="77777777" w:rsidR="00404669" w:rsidRPr="00F77747" w:rsidRDefault="00404669" w:rsidP="006341A0">
            <w:pPr>
              <w:rPr>
                <w:sz w:val="28"/>
              </w:rPr>
            </w:pPr>
          </w:p>
        </w:tc>
      </w:tr>
      <w:tr w:rsidR="00F848C4" w:rsidRPr="00F77747" w14:paraId="540304BD" w14:textId="77777777" w:rsidTr="00F848C4">
        <w:tc>
          <w:tcPr>
            <w:tcW w:w="10762" w:type="dxa"/>
            <w:shd w:val="clear" w:color="auto" w:fill="E2EFD9" w:themeFill="accent6" w:themeFillTint="33"/>
          </w:tcPr>
          <w:p w14:paraId="335EB99A" w14:textId="32841330" w:rsidR="00F848C4" w:rsidRDefault="00F848C4" w:rsidP="00DB086D">
            <w:pPr>
              <w:rPr>
                <w:sz w:val="28"/>
              </w:rPr>
            </w:pPr>
            <w:r>
              <w:rPr>
                <w:sz w:val="28"/>
              </w:rPr>
              <w:t>Aide : Ce document permet de donner des arguments pour répondre à la question</w:t>
            </w:r>
            <w:r w:rsidR="00DB086D">
              <w:rPr>
                <w:sz w:val="28"/>
              </w:rPr>
              <w:t xml:space="preserve"> « </w:t>
            </w:r>
            <w:r>
              <w:rPr>
                <w:sz w:val="28"/>
              </w:rPr>
              <w:t>Quand à lieu un séisme ?</w:t>
            </w:r>
            <w:r w:rsidR="00DB086D">
              <w:rPr>
                <w:sz w:val="28"/>
              </w:rPr>
              <w:t> »</w:t>
            </w:r>
          </w:p>
        </w:tc>
      </w:tr>
      <w:tr w:rsidR="00C41B9E" w:rsidRPr="00F77747" w14:paraId="6F429BDC" w14:textId="77777777" w:rsidTr="00C41B9E">
        <w:tc>
          <w:tcPr>
            <w:tcW w:w="10762" w:type="dxa"/>
          </w:tcPr>
          <w:p w14:paraId="7A7B824C" w14:textId="682CE52B" w:rsidR="00F77747" w:rsidRPr="002B3B41" w:rsidRDefault="00F77747" w:rsidP="006341A0">
            <w:pPr>
              <w:rPr>
                <w:color w:val="0563C1" w:themeColor="hyperlink"/>
                <w:sz w:val="28"/>
                <w:u w:val="single"/>
              </w:rPr>
            </w:pPr>
            <w:r>
              <w:rPr>
                <w:sz w:val="28"/>
              </w:rPr>
              <w:t xml:space="preserve">Source : </w:t>
            </w:r>
            <w:hyperlink r:id="rId24" w:history="1">
              <w:r w:rsidR="00C41B9E" w:rsidRPr="00F77747">
                <w:rPr>
                  <w:rStyle w:val="Lienhypertexte"/>
                  <w:sz w:val="28"/>
                </w:rPr>
                <w:t>http://archive.francesoir.fr/actualite/faits-divers/italie-apres-seisme-une-%E2%80%9Cprevision%E2%80%9D-declenche-polemique-36981.html</w:t>
              </w:r>
            </w:hyperlink>
          </w:p>
        </w:tc>
      </w:tr>
    </w:tbl>
    <w:p w14:paraId="7323AE03" w14:textId="41C1C3EA" w:rsidR="00404669" w:rsidRPr="00F77747" w:rsidRDefault="00404669" w:rsidP="00E25E61">
      <w:pPr>
        <w:pStyle w:val="Sansinterligne"/>
        <w:rPr>
          <w:rFonts w:cstheme="minorHAnsi"/>
          <w:b/>
          <w:sz w:val="28"/>
          <w:szCs w:val="24"/>
        </w:rPr>
      </w:pPr>
    </w:p>
    <w:sectPr w:rsidR="00404669" w:rsidRPr="00F77747" w:rsidSect="001860F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D3528" w14:textId="77777777" w:rsidR="0087174F" w:rsidRDefault="0087174F" w:rsidP="00E25E61">
      <w:pPr>
        <w:spacing w:line="240" w:lineRule="auto"/>
      </w:pPr>
      <w:r>
        <w:separator/>
      </w:r>
    </w:p>
  </w:endnote>
  <w:endnote w:type="continuationSeparator" w:id="0">
    <w:p w14:paraId="49654035" w14:textId="77777777" w:rsidR="0087174F" w:rsidRDefault="0087174F" w:rsidP="00E25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77A60" w14:textId="77777777" w:rsidR="0087174F" w:rsidRDefault="0087174F" w:rsidP="00E25E61">
      <w:pPr>
        <w:spacing w:line="240" w:lineRule="auto"/>
      </w:pPr>
      <w:r>
        <w:separator/>
      </w:r>
    </w:p>
  </w:footnote>
  <w:footnote w:type="continuationSeparator" w:id="0">
    <w:p w14:paraId="4912463E" w14:textId="77777777" w:rsidR="0087174F" w:rsidRDefault="0087174F" w:rsidP="00E25E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E13CF"/>
    <w:multiLevelType w:val="hybridMultilevel"/>
    <w:tmpl w:val="08F8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96957"/>
    <w:multiLevelType w:val="hybridMultilevel"/>
    <w:tmpl w:val="08F8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7019"/>
    <w:multiLevelType w:val="hybridMultilevel"/>
    <w:tmpl w:val="08F8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55B9"/>
    <w:multiLevelType w:val="hybridMultilevel"/>
    <w:tmpl w:val="EA7404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A034AE"/>
    <w:multiLevelType w:val="hybridMultilevel"/>
    <w:tmpl w:val="7D5CB3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25E29"/>
    <w:multiLevelType w:val="hybridMultilevel"/>
    <w:tmpl w:val="EE4C5D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A2B67"/>
    <w:multiLevelType w:val="hybridMultilevel"/>
    <w:tmpl w:val="08F8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427E5"/>
    <w:multiLevelType w:val="hybridMultilevel"/>
    <w:tmpl w:val="07A475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732ED"/>
    <w:multiLevelType w:val="hybridMultilevel"/>
    <w:tmpl w:val="07A4754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672DFB"/>
    <w:multiLevelType w:val="hybridMultilevel"/>
    <w:tmpl w:val="7700C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6087F"/>
    <w:multiLevelType w:val="hybridMultilevel"/>
    <w:tmpl w:val="282455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827CE"/>
    <w:multiLevelType w:val="hybridMultilevel"/>
    <w:tmpl w:val="F6166E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21B88"/>
    <w:multiLevelType w:val="hybridMultilevel"/>
    <w:tmpl w:val="08F8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B3E75"/>
    <w:multiLevelType w:val="hybridMultilevel"/>
    <w:tmpl w:val="BD2E36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DC0F70"/>
    <w:multiLevelType w:val="hybridMultilevel"/>
    <w:tmpl w:val="6DB8BB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B86C6B"/>
    <w:multiLevelType w:val="hybridMultilevel"/>
    <w:tmpl w:val="07A475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170C9"/>
    <w:multiLevelType w:val="hybridMultilevel"/>
    <w:tmpl w:val="33D24AA6"/>
    <w:lvl w:ilvl="0" w:tplc="0F84BE90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60272"/>
    <w:multiLevelType w:val="hybridMultilevel"/>
    <w:tmpl w:val="FEFCAF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9C0240"/>
    <w:multiLevelType w:val="hybridMultilevel"/>
    <w:tmpl w:val="08F8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3C2C1B"/>
    <w:multiLevelType w:val="hybridMultilevel"/>
    <w:tmpl w:val="08F856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9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12"/>
  </w:num>
  <w:num w:numId="10">
    <w:abstractNumId w:val="18"/>
  </w:num>
  <w:num w:numId="11">
    <w:abstractNumId w:val="5"/>
  </w:num>
  <w:num w:numId="12">
    <w:abstractNumId w:val="16"/>
  </w:num>
  <w:num w:numId="13">
    <w:abstractNumId w:val="9"/>
  </w:num>
  <w:num w:numId="14">
    <w:abstractNumId w:val="4"/>
  </w:num>
  <w:num w:numId="15">
    <w:abstractNumId w:val="15"/>
  </w:num>
  <w:num w:numId="16">
    <w:abstractNumId w:val="7"/>
  </w:num>
  <w:num w:numId="17">
    <w:abstractNumId w:val="17"/>
  </w:num>
  <w:num w:numId="18">
    <w:abstractNumId w:val="14"/>
  </w:num>
  <w:num w:numId="19">
    <w:abstractNumId w:val="13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99D"/>
    <w:rsid w:val="000A5876"/>
    <w:rsid w:val="000B6336"/>
    <w:rsid w:val="000C081C"/>
    <w:rsid w:val="000D294B"/>
    <w:rsid w:val="000F0A49"/>
    <w:rsid w:val="000F6E13"/>
    <w:rsid w:val="00150153"/>
    <w:rsid w:val="00180A2A"/>
    <w:rsid w:val="001860F0"/>
    <w:rsid w:val="001A27B7"/>
    <w:rsid w:val="001B4475"/>
    <w:rsid w:val="001F09B2"/>
    <w:rsid w:val="001F6D8F"/>
    <w:rsid w:val="002802BC"/>
    <w:rsid w:val="002B3B41"/>
    <w:rsid w:val="002F5FE7"/>
    <w:rsid w:val="00303AAE"/>
    <w:rsid w:val="003208EC"/>
    <w:rsid w:val="00354768"/>
    <w:rsid w:val="00384B59"/>
    <w:rsid w:val="003A30E6"/>
    <w:rsid w:val="003A7463"/>
    <w:rsid w:val="003D3141"/>
    <w:rsid w:val="00400327"/>
    <w:rsid w:val="00404669"/>
    <w:rsid w:val="00420B10"/>
    <w:rsid w:val="004269F0"/>
    <w:rsid w:val="0046137F"/>
    <w:rsid w:val="00485E44"/>
    <w:rsid w:val="004929A0"/>
    <w:rsid w:val="004A1DB9"/>
    <w:rsid w:val="004A6796"/>
    <w:rsid w:val="004E7BA9"/>
    <w:rsid w:val="005A767D"/>
    <w:rsid w:val="005B0308"/>
    <w:rsid w:val="005C1F3C"/>
    <w:rsid w:val="005C3BE6"/>
    <w:rsid w:val="005E5F31"/>
    <w:rsid w:val="00604959"/>
    <w:rsid w:val="00630678"/>
    <w:rsid w:val="006341A0"/>
    <w:rsid w:val="00656EF6"/>
    <w:rsid w:val="00681ECE"/>
    <w:rsid w:val="0068429B"/>
    <w:rsid w:val="00691D96"/>
    <w:rsid w:val="0069378F"/>
    <w:rsid w:val="006F08D0"/>
    <w:rsid w:val="00763AFC"/>
    <w:rsid w:val="007926F3"/>
    <w:rsid w:val="007C3B23"/>
    <w:rsid w:val="007F2A53"/>
    <w:rsid w:val="00800028"/>
    <w:rsid w:val="008248CF"/>
    <w:rsid w:val="00843C67"/>
    <w:rsid w:val="008602A4"/>
    <w:rsid w:val="0087174F"/>
    <w:rsid w:val="00876257"/>
    <w:rsid w:val="008C099D"/>
    <w:rsid w:val="009009A6"/>
    <w:rsid w:val="00902976"/>
    <w:rsid w:val="009134EE"/>
    <w:rsid w:val="009560EF"/>
    <w:rsid w:val="009745E1"/>
    <w:rsid w:val="00993049"/>
    <w:rsid w:val="00A33ECE"/>
    <w:rsid w:val="00A536C3"/>
    <w:rsid w:val="00A73185"/>
    <w:rsid w:val="00A74022"/>
    <w:rsid w:val="00AF4683"/>
    <w:rsid w:val="00B30D9F"/>
    <w:rsid w:val="00B46BB8"/>
    <w:rsid w:val="00B6010D"/>
    <w:rsid w:val="00B73DAD"/>
    <w:rsid w:val="00B86CB1"/>
    <w:rsid w:val="00BD609A"/>
    <w:rsid w:val="00C334F3"/>
    <w:rsid w:val="00C360EB"/>
    <w:rsid w:val="00C41973"/>
    <w:rsid w:val="00C41B9E"/>
    <w:rsid w:val="00C66E35"/>
    <w:rsid w:val="00C75911"/>
    <w:rsid w:val="00C94888"/>
    <w:rsid w:val="00CE443B"/>
    <w:rsid w:val="00CF1EAC"/>
    <w:rsid w:val="00CF247F"/>
    <w:rsid w:val="00D152D9"/>
    <w:rsid w:val="00D15DA2"/>
    <w:rsid w:val="00D314D4"/>
    <w:rsid w:val="00D54E41"/>
    <w:rsid w:val="00D55AFB"/>
    <w:rsid w:val="00DB086D"/>
    <w:rsid w:val="00DD73C7"/>
    <w:rsid w:val="00E25E61"/>
    <w:rsid w:val="00EB436C"/>
    <w:rsid w:val="00EB5CF9"/>
    <w:rsid w:val="00F33194"/>
    <w:rsid w:val="00F542B5"/>
    <w:rsid w:val="00F63ABE"/>
    <w:rsid w:val="00F77747"/>
    <w:rsid w:val="00F818A3"/>
    <w:rsid w:val="00F848C4"/>
    <w:rsid w:val="00FA421F"/>
    <w:rsid w:val="00FC7D60"/>
    <w:rsid w:val="00FE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AB9C1"/>
  <w15:chartTrackingRefBased/>
  <w15:docId w15:val="{2BF0FC05-2855-4315-86C2-66431F28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0EB"/>
    <w:pPr>
      <w:spacing w:after="0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360EB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eastAsiaTheme="majorEastAsia" w:cstheme="majorBidi"/>
      <w:b/>
      <w:i/>
      <w:color w:val="000000" w:themeColor="text1"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60EB"/>
    <w:pPr>
      <w:keepNext/>
      <w:keepLines/>
      <w:pBdr>
        <w:bottom w:val="single" w:sz="4" w:space="1" w:color="auto"/>
      </w:pBdr>
      <w:spacing w:before="40"/>
      <w:outlineLvl w:val="1"/>
    </w:pPr>
    <w:rPr>
      <w:rFonts w:eastAsiaTheme="majorEastAsia" w:cstheme="minorHAnsi"/>
      <w:b/>
      <w:i/>
      <w:sz w:val="28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60EB"/>
    <w:pPr>
      <w:spacing w:line="240" w:lineRule="auto"/>
      <w:outlineLvl w:val="2"/>
    </w:pPr>
    <w:rPr>
      <w:b/>
      <w:i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C360EB"/>
    <w:pPr>
      <w:spacing w:after="0" w:line="240" w:lineRule="auto"/>
    </w:pPr>
    <w:rPr>
      <w:sz w:val="24"/>
    </w:rPr>
  </w:style>
  <w:style w:type="character" w:styleId="Lienhypertexte">
    <w:name w:val="Hyperlink"/>
    <w:basedOn w:val="Policepardfaut"/>
    <w:uiPriority w:val="99"/>
    <w:unhideWhenUsed/>
    <w:rsid w:val="008C099D"/>
    <w:rPr>
      <w:color w:val="0563C1" w:themeColor="hyperlink"/>
      <w:u w:val="single"/>
    </w:rPr>
  </w:style>
  <w:style w:type="paragraph" w:customStyle="1" w:styleId="PBL">
    <w:name w:val="PBL"/>
    <w:basedOn w:val="Normal"/>
    <w:link w:val="PBLCar"/>
    <w:qFormat/>
    <w:rsid w:val="00C360EB"/>
    <w:rPr>
      <w:b/>
      <w:i/>
      <w:iCs/>
      <w:color w:val="538135" w:themeColor="accent6" w:themeShade="BF"/>
      <w:sz w:val="28"/>
      <w:szCs w:val="32"/>
    </w:rPr>
  </w:style>
  <w:style w:type="character" w:customStyle="1" w:styleId="PBLCar">
    <w:name w:val="PBL Car"/>
    <w:basedOn w:val="Policepardfaut"/>
    <w:link w:val="PBL"/>
    <w:rsid w:val="00C360EB"/>
    <w:rPr>
      <w:b/>
      <w:i/>
      <w:iCs/>
      <w:color w:val="538135" w:themeColor="accent6" w:themeShade="BF"/>
      <w:sz w:val="28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C360EB"/>
    <w:rPr>
      <w:rFonts w:eastAsiaTheme="majorEastAsia" w:cstheme="majorBidi"/>
      <w:b/>
      <w:i/>
      <w:color w:val="000000" w:themeColor="text1"/>
      <w:sz w:val="30"/>
      <w:szCs w:val="30"/>
    </w:rPr>
  </w:style>
  <w:style w:type="character" w:customStyle="1" w:styleId="Titre2Car">
    <w:name w:val="Titre 2 Car"/>
    <w:basedOn w:val="Policepardfaut"/>
    <w:link w:val="Titre2"/>
    <w:uiPriority w:val="9"/>
    <w:rsid w:val="00C360EB"/>
    <w:rPr>
      <w:rFonts w:eastAsiaTheme="majorEastAsia" w:cstheme="minorHAnsi"/>
      <w:b/>
      <w:i/>
      <w:sz w:val="28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C360EB"/>
    <w:rPr>
      <w:b/>
      <w:i/>
      <w:sz w:val="26"/>
      <w:szCs w:val="2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360EB"/>
    <w:rPr>
      <w:sz w:val="24"/>
    </w:rPr>
  </w:style>
  <w:style w:type="paragraph" w:styleId="Paragraphedeliste">
    <w:name w:val="List Paragraph"/>
    <w:basedOn w:val="Normal"/>
    <w:uiPriority w:val="34"/>
    <w:qFormat/>
    <w:rsid w:val="00C360EB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360EB"/>
    <w:pPr>
      <w:outlineLvl w:val="9"/>
    </w:pPr>
    <w:rPr>
      <w:lang w:eastAsia="fr-FR"/>
    </w:rPr>
  </w:style>
  <w:style w:type="table" w:styleId="Grilledutableau">
    <w:name w:val="Table Grid"/>
    <w:basedOn w:val="TableauNormal"/>
    <w:uiPriority w:val="39"/>
    <w:rsid w:val="003A3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630678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6341A0"/>
    <w:rPr>
      <w:b/>
      <w:bCs/>
    </w:rPr>
  </w:style>
  <w:style w:type="character" w:customStyle="1" w:styleId="apple-converted-space">
    <w:name w:val="apple-converted-space"/>
    <w:basedOn w:val="Policepardfaut"/>
    <w:rsid w:val="006341A0"/>
  </w:style>
  <w:style w:type="character" w:customStyle="1" w:styleId="Lgende1">
    <w:name w:val="Légende1"/>
    <w:basedOn w:val="Policepardfaut"/>
    <w:rsid w:val="00F63ABE"/>
  </w:style>
  <w:style w:type="character" w:customStyle="1" w:styleId="attribution">
    <w:name w:val="attribution"/>
    <w:basedOn w:val="Policepardfaut"/>
    <w:rsid w:val="00F63ABE"/>
  </w:style>
  <w:style w:type="character" w:customStyle="1" w:styleId="source">
    <w:name w:val="source"/>
    <w:basedOn w:val="Policepardfaut"/>
    <w:rsid w:val="00F63ABE"/>
  </w:style>
  <w:style w:type="character" w:customStyle="1" w:styleId="license">
    <w:name w:val="license"/>
    <w:basedOn w:val="Policepardfaut"/>
    <w:rsid w:val="00F63ABE"/>
  </w:style>
  <w:style w:type="paragraph" w:styleId="En-tte">
    <w:name w:val="header"/>
    <w:basedOn w:val="Normal"/>
    <w:link w:val="En-tteCar"/>
    <w:uiPriority w:val="99"/>
    <w:unhideWhenUsed/>
    <w:rsid w:val="00E25E6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5E61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E25E6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5E6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e1.fr/emissions/l-invite-d-europe-1-nuit/seisme-en-italie-pas-de-technologie-pour-consolider-les-failles-sismiques-2829280" TargetMode="External"/><Relationship Id="rId13" Type="http://schemas.openxmlformats.org/officeDocument/2006/relationships/hyperlink" Target="http://www.share-eu.org/node/90" TargetMode="External"/><Relationship Id="rId18" Type="http://schemas.openxmlformats.org/officeDocument/2006/relationships/hyperlink" Target="http://www.seisme.nc/index.php?option=com_content&amp;view=article&amp;id=47&amp;Itemid=189&amp;lang=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theconversation.com/cascading-earthquakes-why-central-italy-is-being-shaken-by-so-much-seismic-activity-7102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oogle.org/crisismap/a/gmail.com/mappasismica" TargetMode="External"/><Relationship Id="rId17" Type="http://schemas.openxmlformats.org/officeDocument/2006/relationships/hyperlink" Target="http://ds.iris.edu/ieb/index.html?format=text&amp;nodata=404&amp;starttime=2016-08-24&amp;endtime=2016-08-27&amp;mindepth=0&amp;maxdepth=30&amp;orderby=mag-desc&amp;limit=1000&amp;maxlat=43.19637&amp;minlat=41.86465&amp;maxlon=14.45911&amp;minlon=11.72900&amp;sbl=1&amp;zm=8&amp;mt=te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s.iris.edu/ieb/index.html?format=text&amp;nodata=404&amp;starttime=1986-08-23&amp;endtime=2016-08-23&amp;mindepth=0&amp;maxdepth=30&amp;orderby=mag-desc&amp;limit=1000&amp;maxlat=43.19637&amp;minlat=41.86465&amp;maxlon=14.45911&amp;minlon=11.72900&amp;sbl=1&amp;zm=8&amp;mt=ter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onesismiche.mi.ingv.it/" TargetMode="External"/><Relationship Id="rId24" Type="http://schemas.openxmlformats.org/officeDocument/2006/relationships/hyperlink" Target="http://archive.francesoir.fr/actualite/faits-divers/italie-apres-seisme-une-%E2%80%9Cprevision%E2%80%9D-declenche-polemique-3698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diss.rm.ingv.it/dissGM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dn.theconversation.com/files/153326/area14mp/image-20170118-26573-1wi201f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s.iris.edu/ieb/index.html?format=text&amp;nodata=404&amp;starttime=1970-01-01&amp;endtime=2025-01-01&amp;mindepth=0&amp;maxdepth=30&amp;orderby=mag-desc&amp;limit=1000&amp;maxlat=43.19637&amp;minlat=41.86465&amp;maxlon=14.45911&amp;minlon=11.72900&amp;sbl=1&amp;zm=8&amp;mt=te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meteoweb.eu/2016/08/terremoto-ingv-individuata-la-faglia-estende-30-km-norcia-amatrice/736198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C0D1C-0531-4054-85B5-34336EECE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</TotalTime>
  <Pages>6</Pages>
  <Words>1450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CASTANET</dc:creator>
  <cp:keywords/>
  <dc:description/>
  <cp:lastModifiedBy>Alexandre CASTANET</cp:lastModifiedBy>
  <cp:revision>26</cp:revision>
  <dcterms:created xsi:type="dcterms:W3CDTF">2017-02-16T10:58:00Z</dcterms:created>
  <dcterms:modified xsi:type="dcterms:W3CDTF">2017-06-05T16:06:00Z</dcterms:modified>
</cp:coreProperties>
</file>